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media/image7.wmf" ContentType="image/x-wmf"/>
  <Override PartName="/word/media/image2.emf" ContentType="image/x-emf"/>
  <Override PartName="/word/media/image1.wmf" ContentType="image/x-wmf"/>
  <Override PartName="/word/media/image3.emf" ContentType="image/x-emf"/>
  <Override PartName="/word/media/image4.emf" ContentType="image/x-emf"/>
  <Override PartName="/word/media/image5.emf" ContentType="image/x-emf"/>
  <Override PartName="/word/media/image6.emf" ContentType="image/x-emf"/>
  <Override PartName="/word/embeddings/oleObject5.xls" ContentType="application/vnd.ms-excel"/>
  <Override PartName="/word/embeddings/oleObject4.xls" ContentType="application/vnd.ms-excel"/>
  <Override PartName="/word/embeddings/oleObject3.xls" ContentType="application/vnd.ms-excel"/>
  <Override PartName="/word/embeddings/oleObject1.xls" ContentType="application/vnd.ms-excel"/>
  <Override PartName="/word/embeddings/oleObject2.xls" ContentType="application/vnd.ms-exce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60"/>
        <w:jc w:val="center"/>
        <w:rPr>
          <w:rFonts w:ascii="Times New Roman" w:hAnsi="Times New Roman" w:cs="Times New Roman"/>
          <w:kern w:val="0"/>
        </w:rPr>
      </w:pPr>
      <w:bookmarkStart w:id="0" w:name="_Toc90265166"/>
      <w:bookmarkStart w:id="1" w:name="_Toc41634492"/>
      <w:r>
        <w:rPr>
          <w:rFonts w:cs="Times New Roman" w:ascii="Times New Roman" w:hAnsi="Times New Roman"/>
          <w:kern w:val="0"/>
        </w:rPr>
        <w:t>Návod k vyplňování statistického listu trestního</w:t>
      </w:r>
      <w:bookmarkEnd w:id="0"/>
      <w:r>
        <w:rPr>
          <w:rFonts w:cs="Times New Roman" w:ascii="Times New Roman" w:hAnsi="Times New Roman"/>
          <w:kern w:val="0"/>
        </w:rPr>
        <w:t xml:space="preserve"> pro fyzické osoby</w:t>
      </w:r>
      <w:r>
        <w:rPr>
          <w:rFonts w:cs="Times New Roman" w:ascii="Times New Roman" w:hAnsi="Times New Roman"/>
          <w:kern w:val="0"/>
          <w:u w:val="single"/>
        </w:rPr>
        <w:t xml:space="preserve"> </w:t>
      </w:r>
      <w:r>
        <w:rPr>
          <w:rFonts w:cs="Times New Roman" w:ascii="Times New Roman" w:hAnsi="Times New Roman"/>
          <w:kern w:val="0"/>
        </w:rPr>
        <w:t>– soudy –</w:t>
      </w:r>
      <w:bookmarkEnd w:id="1"/>
    </w:p>
    <w:p>
      <w:pPr>
        <w:pStyle w:val="Normal"/>
        <w:spacing w:before="480" w:after="120"/>
        <w:jc w:val="both"/>
        <w:rPr/>
      </w:pPr>
      <w:r>
        <w:rPr>
          <w:b/>
          <w:bCs/>
        </w:rPr>
        <w:t>OBSAH:</w:t>
      </w:r>
    </w:p>
    <w:p>
      <w:pPr>
        <w:pStyle w:val="Contents1"/>
        <w:rPr>
          <w:rFonts w:ascii="Calibri" w:hAnsi="Calibri" w:eastAsia="" w:cs="" w:asciiTheme="minorHAnsi" w:cstheme="minorBidi" w:eastAsiaTheme="minorEastAsia" w:hAnsiTheme="minorHAnsi"/>
          <w:b/>
          <w:b/>
          <w:sz w:val="22"/>
          <w:szCs w:val="22"/>
        </w:rPr>
      </w:pPr>
      <w:r>
        <w:fldChar w:fldCharType="begin"/>
      </w:r>
      <w:r>
        <w:rPr>
          <w:webHidden/>
          <w:rStyle w:val="IndexLink"/>
          <w:b/>
        </w:rPr>
        <w:instrText> TOC \z \o "1-1" \u </w:instrText>
      </w:r>
      <w:r>
        <w:rPr>
          <w:webHidden/>
          <w:rStyle w:val="IndexLink"/>
          <w:b/>
        </w:rPr>
        <w:fldChar w:fldCharType="separate"/>
      </w:r>
      <w:hyperlink w:anchor="_Toc41634492">
        <w:r>
          <w:rPr>
            <w:webHidden/>
            <w:rStyle w:val="IndexLink"/>
            <w:b/>
          </w:rPr>
          <w:t>Návod k vyplňování statistického listu trestního pro fyzické osoby – soudy –</w:t>
        </w:r>
        <w:r>
          <w:rPr>
            <w:webHidden/>
          </w:rPr>
          <w:fldChar w:fldCharType="begin"/>
        </w:r>
        <w:r>
          <w:rPr>
            <w:webHidden/>
          </w:rPr>
          <w:instrText>PAGEREF _Toc41634492 \h</w:instrText>
        </w:r>
        <w:r>
          <w:rPr>
            <w:webHidden/>
          </w:rPr>
          <w:fldChar w:fldCharType="separate"/>
        </w:r>
        <w:r>
          <w:rPr>
            <w:rStyle w:val="IndexLink"/>
            <w:b/>
            <w:vanish w:val="false"/>
          </w:rPr>
          <w:tab/>
          <w:t>1</w:t>
        </w:r>
        <w:r>
          <w:rPr>
            <w:webHidden/>
          </w:rPr>
          <w:fldChar w:fldCharType="end"/>
        </w:r>
      </w:hyperlink>
    </w:p>
    <w:p>
      <w:pPr>
        <w:pStyle w:val="Contents1"/>
        <w:rPr>
          <w:rFonts w:ascii="Calibri" w:hAnsi="Calibri" w:eastAsia="" w:cs="" w:asciiTheme="minorHAnsi" w:cstheme="minorBidi" w:eastAsiaTheme="minorEastAsia" w:hAnsiTheme="minorHAnsi"/>
          <w:b/>
          <w:b/>
          <w:sz w:val="22"/>
          <w:szCs w:val="22"/>
        </w:rPr>
      </w:pPr>
      <w:hyperlink w:anchor="_Toc41634493">
        <w:r>
          <w:rPr>
            <w:webHidden/>
            <w:rStyle w:val="IndexLink"/>
            <w:b/>
          </w:rPr>
          <w:t>Změny v návodu pro rok 2019, které nebyly dosud zapracovány</w:t>
        </w:r>
        <w:r>
          <w:rPr>
            <w:webHidden/>
          </w:rPr>
          <w:fldChar w:fldCharType="begin"/>
        </w:r>
        <w:r>
          <w:rPr>
            <w:webHidden/>
          </w:rPr>
          <w:instrText>PAGEREF _Toc41634493 \h</w:instrText>
        </w:r>
        <w:r>
          <w:rPr>
            <w:webHidden/>
          </w:rPr>
          <w:fldChar w:fldCharType="separate"/>
        </w:r>
        <w:r>
          <w:rPr>
            <w:rStyle w:val="IndexLink"/>
            <w:b/>
            <w:vanish w:val="false"/>
          </w:rPr>
          <w:tab/>
          <w:t>1</w:t>
        </w:r>
        <w:r>
          <w:rPr>
            <w:webHidden/>
          </w:rPr>
          <w:fldChar w:fldCharType="end"/>
        </w:r>
      </w:hyperlink>
    </w:p>
    <w:p>
      <w:pPr>
        <w:pStyle w:val="Contents1"/>
        <w:rPr>
          <w:rFonts w:ascii="Calibri" w:hAnsi="Calibri" w:eastAsia="" w:cs="" w:asciiTheme="minorHAnsi" w:cstheme="minorBidi" w:eastAsiaTheme="minorEastAsia" w:hAnsiTheme="minorHAnsi"/>
          <w:b/>
          <w:b/>
          <w:sz w:val="22"/>
          <w:szCs w:val="22"/>
        </w:rPr>
      </w:pPr>
      <w:hyperlink w:anchor="_Toc41634494">
        <w:r>
          <w:rPr>
            <w:webHidden/>
            <w:rStyle w:val="IndexLink"/>
            <w:b/>
          </w:rPr>
          <w:t>Změny v návodu k 01. 07. 2020</w:t>
        </w:r>
        <w:r>
          <w:rPr>
            <w:webHidden/>
          </w:rPr>
          <w:fldChar w:fldCharType="begin"/>
        </w:r>
        <w:r>
          <w:rPr>
            <w:webHidden/>
          </w:rPr>
          <w:instrText>PAGEREF _Toc41634494 \h</w:instrText>
        </w:r>
        <w:r>
          <w:rPr>
            <w:webHidden/>
          </w:rPr>
          <w:fldChar w:fldCharType="separate"/>
        </w:r>
        <w:r>
          <w:rPr>
            <w:rStyle w:val="IndexLink"/>
            <w:b/>
            <w:vanish w:val="false"/>
          </w:rPr>
          <w:tab/>
          <w:t>1</w:t>
        </w:r>
        <w:r>
          <w:rPr>
            <w:webHidden/>
          </w:rPr>
          <w:fldChar w:fldCharType="end"/>
        </w:r>
      </w:hyperlink>
    </w:p>
    <w:p>
      <w:pPr>
        <w:pStyle w:val="Contents1"/>
        <w:rPr>
          <w:rFonts w:ascii="Calibri" w:hAnsi="Calibri" w:eastAsia="" w:cs="" w:asciiTheme="minorHAnsi" w:cstheme="minorBidi" w:eastAsiaTheme="minorEastAsia" w:hAnsiTheme="minorHAnsi"/>
          <w:b/>
          <w:b/>
          <w:sz w:val="22"/>
          <w:szCs w:val="22"/>
        </w:rPr>
      </w:pPr>
      <w:hyperlink w:anchor="_Toc41634495">
        <w:r>
          <w:rPr>
            <w:webHidden/>
            <w:rStyle w:val="IndexLink"/>
            <w:b/>
          </w:rPr>
          <w:t>Přehled nejdůležitějších změn</w:t>
        </w:r>
        <w:r>
          <w:rPr>
            <w:webHidden/>
          </w:rPr>
          <w:fldChar w:fldCharType="begin"/>
        </w:r>
        <w:r>
          <w:rPr>
            <w:webHidden/>
          </w:rPr>
          <w:instrText>PAGEREF _Toc41634495 \h</w:instrText>
        </w:r>
        <w:r>
          <w:rPr>
            <w:webHidden/>
          </w:rPr>
          <w:fldChar w:fldCharType="separate"/>
        </w:r>
        <w:r>
          <w:rPr>
            <w:rStyle w:val="IndexLink"/>
            <w:b/>
            <w:vanish w:val="false"/>
          </w:rPr>
          <w:tab/>
          <w:t>1</w:t>
        </w:r>
        <w:r>
          <w:rPr>
            <w:webHidden/>
          </w:rPr>
          <w:fldChar w:fldCharType="end"/>
        </w:r>
      </w:hyperlink>
    </w:p>
    <w:p>
      <w:pPr>
        <w:pStyle w:val="Contents1"/>
        <w:rPr>
          <w:rFonts w:ascii="Calibri" w:hAnsi="Calibri" w:eastAsia="" w:cs="" w:asciiTheme="minorHAnsi" w:cstheme="minorBidi" w:eastAsiaTheme="minorEastAsia" w:hAnsiTheme="minorHAnsi"/>
          <w:b/>
          <w:b/>
          <w:sz w:val="22"/>
          <w:szCs w:val="22"/>
        </w:rPr>
      </w:pPr>
      <w:hyperlink w:anchor="_Toc41634496">
        <w:r>
          <w:rPr>
            <w:webHidden/>
            <w:rStyle w:val="IndexLink"/>
            <w:b/>
          </w:rPr>
          <w:t>A. Obecné zásady</w:t>
        </w:r>
        <w:r>
          <w:rPr>
            <w:webHidden/>
          </w:rPr>
          <w:fldChar w:fldCharType="begin"/>
        </w:r>
        <w:r>
          <w:rPr>
            <w:webHidden/>
          </w:rPr>
          <w:instrText>PAGEREF _Toc41634496 \h</w:instrText>
        </w:r>
        <w:r>
          <w:rPr>
            <w:webHidden/>
          </w:rPr>
          <w:fldChar w:fldCharType="separate"/>
        </w:r>
        <w:r>
          <w:rPr>
            <w:rStyle w:val="IndexLink"/>
            <w:b/>
            <w:vanish w:val="false"/>
          </w:rPr>
          <w:tab/>
          <w:t>4</w:t>
        </w:r>
        <w:r>
          <w:rPr>
            <w:webHidden/>
          </w:rPr>
          <w:fldChar w:fldCharType="end"/>
        </w:r>
      </w:hyperlink>
    </w:p>
    <w:p>
      <w:pPr>
        <w:pStyle w:val="Contents1"/>
        <w:rPr>
          <w:rFonts w:ascii="Calibri" w:hAnsi="Calibri" w:eastAsia="" w:cs="" w:asciiTheme="minorHAnsi" w:cstheme="minorBidi" w:eastAsiaTheme="minorEastAsia" w:hAnsiTheme="minorHAnsi"/>
          <w:b/>
          <w:b/>
          <w:sz w:val="22"/>
          <w:szCs w:val="22"/>
        </w:rPr>
      </w:pPr>
      <w:hyperlink w:anchor="_Toc41634497">
        <w:r>
          <w:rPr>
            <w:webHidden/>
            <w:rStyle w:val="IndexLink"/>
            <w:b/>
          </w:rPr>
          <w:t>B. Postup při vyznačování položek statistických listů trestních</w:t>
        </w:r>
        <w:r>
          <w:rPr>
            <w:webHidden/>
          </w:rPr>
          <w:fldChar w:fldCharType="begin"/>
        </w:r>
        <w:r>
          <w:rPr>
            <w:webHidden/>
          </w:rPr>
          <w:instrText>PAGEREF _Toc41634497 \h</w:instrText>
        </w:r>
        <w:r>
          <w:rPr>
            <w:webHidden/>
          </w:rPr>
          <w:fldChar w:fldCharType="separate"/>
        </w:r>
        <w:r>
          <w:rPr>
            <w:rStyle w:val="IndexLink"/>
            <w:b/>
            <w:vanish w:val="false"/>
          </w:rPr>
          <w:tab/>
          <w:t>6</w:t>
        </w:r>
        <w:r>
          <w:rPr>
            <w:webHidden/>
          </w:rPr>
          <w:fldChar w:fldCharType="end"/>
        </w:r>
      </w:hyperlink>
    </w:p>
    <w:p>
      <w:pPr>
        <w:pStyle w:val="Contents1"/>
        <w:rPr>
          <w:rFonts w:ascii="Calibri" w:hAnsi="Calibri" w:eastAsia="" w:cs="" w:asciiTheme="minorHAnsi" w:cstheme="minorBidi" w:eastAsiaTheme="minorEastAsia" w:hAnsiTheme="minorHAnsi"/>
          <w:b/>
          <w:b/>
          <w:sz w:val="22"/>
          <w:szCs w:val="22"/>
        </w:rPr>
      </w:pPr>
      <w:hyperlink w:anchor="_Toc41634498">
        <w:r>
          <w:rPr>
            <w:webHidden/>
            <w:rStyle w:val="IndexLink"/>
            <w:b/>
          </w:rPr>
          <w:t>C. Přehled položek a kódů k vyplňování SL – T</w:t>
        </w:r>
        <w:r>
          <w:rPr>
            <w:webHidden/>
          </w:rPr>
          <w:fldChar w:fldCharType="begin"/>
        </w:r>
        <w:r>
          <w:rPr>
            <w:webHidden/>
          </w:rPr>
          <w:instrText>PAGEREF _Toc41634498 \h</w:instrText>
        </w:r>
        <w:r>
          <w:rPr>
            <w:webHidden/>
          </w:rPr>
          <w:fldChar w:fldCharType="separate"/>
        </w:r>
        <w:r>
          <w:rPr>
            <w:rStyle w:val="IndexLink"/>
            <w:b/>
            <w:vanish w:val="false"/>
          </w:rPr>
          <w:tab/>
          <w:t>39</w:t>
        </w:r>
        <w:r>
          <w:rPr>
            <w:webHidden/>
          </w:rPr>
          <w:fldChar w:fldCharType="end"/>
        </w:r>
      </w:hyperlink>
    </w:p>
    <w:p>
      <w:pPr>
        <w:pStyle w:val="Contents1"/>
        <w:rPr>
          <w:rFonts w:ascii="Calibri" w:hAnsi="Calibri" w:eastAsia="" w:cs="" w:asciiTheme="minorHAnsi" w:cstheme="minorBidi" w:eastAsiaTheme="minorEastAsia" w:hAnsiTheme="minorHAnsi"/>
          <w:b/>
          <w:b/>
          <w:sz w:val="22"/>
          <w:szCs w:val="22"/>
        </w:rPr>
      </w:pPr>
      <w:hyperlink w:anchor="_Toc41634499">
        <w:r>
          <w:rPr>
            <w:webHidden/>
            <w:rStyle w:val="IndexLink"/>
            <w:b/>
          </w:rPr>
          <w:t>Číselník soudů – příloha 1</w:t>
        </w:r>
        <w:r>
          <w:rPr>
            <w:webHidden/>
          </w:rPr>
          <w:fldChar w:fldCharType="begin"/>
        </w:r>
        <w:r>
          <w:rPr>
            <w:webHidden/>
          </w:rPr>
          <w:instrText>PAGEREF _Toc41634499 \h</w:instrText>
        </w:r>
        <w:r>
          <w:rPr>
            <w:webHidden/>
          </w:rPr>
          <w:fldChar w:fldCharType="separate"/>
        </w:r>
        <w:r>
          <w:rPr>
            <w:rStyle w:val="IndexLink"/>
            <w:b/>
            <w:vanish w:val="false"/>
          </w:rPr>
          <w:tab/>
          <w:t>50</w:t>
        </w:r>
        <w:r>
          <w:rPr>
            <w:webHidden/>
          </w:rPr>
          <w:fldChar w:fldCharType="end"/>
        </w:r>
      </w:hyperlink>
    </w:p>
    <w:p>
      <w:pPr>
        <w:pStyle w:val="Contents1"/>
        <w:rPr>
          <w:rFonts w:ascii="Calibri" w:hAnsi="Calibri" w:eastAsia="" w:cs="" w:asciiTheme="minorHAnsi" w:cstheme="minorBidi" w:eastAsiaTheme="minorEastAsia" w:hAnsiTheme="minorHAnsi"/>
          <w:b/>
          <w:b/>
          <w:sz w:val="22"/>
          <w:szCs w:val="22"/>
        </w:rPr>
      </w:pPr>
      <w:hyperlink w:anchor="_Toc41634500">
        <w:r>
          <w:rPr>
            <w:webHidden/>
            <w:rStyle w:val="IndexLink"/>
            <w:b/>
          </w:rPr>
          <w:t>Číselník zemí – příloha 2</w:t>
        </w:r>
        <w:r>
          <w:rPr>
            <w:webHidden/>
          </w:rPr>
          <w:fldChar w:fldCharType="begin"/>
        </w:r>
        <w:r>
          <w:rPr>
            <w:webHidden/>
          </w:rPr>
          <w:instrText>PAGEREF _Toc41634500 \h</w:instrText>
        </w:r>
        <w:r>
          <w:rPr>
            <w:webHidden/>
          </w:rPr>
          <w:fldChar w:fldCharType="separate"/>
        </w:r>
        <w:r>
          <w:rPr>
            <w:rStyle w:val="IndexLink"/>
            <w:b/>
            <w:vanish w:val="false"/>
          </w:rPr>
          <w:tab/>
          <w:t>52</w:t>
        </w:r>
        <w:r>
          <w:rPr>
            <w:webHidden/>
          </w:rPr>
          <w:fldChar w:fldCharType="end"/>
        </w:r>
      </w:hyperlink>
    </w:p>
    <w:p>
      <w:pPr>
        <w:pStyle w:val="Contents1"/>
        <w:rPr>
          <w:rFonts w:ascii="Calibri" w:hAnsi="Calibri" w:eastAsia="" w:cs="" w:asciiTheme="minorHAnsi" w:cstheme="minorBidi" w:eastAsiaTheme="minorEastAsia" w:hAnsiTheme="minorHAnsi"/>
          <w:b/>
          <w:b/>
          <w:sz w:val="22"/>
          <w:szCs w:val="22"/>
        </w:rPr>
      </w:pPr>
      <w:hyperlink w:anchor="_Toc41634501">
        <w:r>
          <w:rPr>
            <w:webHidden/>
            <w:rStyle w:val="IndexLink"/>
            <w:b/>
          </w:rPr>
          <w:t>Seznam základních výstupních sestav – příloha 3</w:t>
        </w:r>
        <w:r>
          <w:rPr>
            <w:webHidden/>
          </w:rPr>
          <w:fldChar w:fldCharType="begin"/>
        </w:r>
        <w:r>
          <w:rPr>
            <w:webHidden/>
          </w:rPr>
          <w:instrText>PAGEREF _Toc41634501 \h</w:instrText>
        </w:r>
        <w:r>
          <w:rPr>
            <w:webHidden/>
          </w:rPr>
          <w:fldChar w:fldCharType="separate"/>
        </w:r>
        <w:r>
          <w:rPr>
            <w:rStyle w:val="IndexLink"/>
            <w:b/>
            <w:vanish w:val="false"/>
          </w:rPr>
          <w:tab/>
          <w:t>57</w:t>
        </w:r>
        <w:r>
          <w:rPr>
            <w:webHidden/>
          </w:rPr>
          <w:fldChar w:fldCharType="end"/>
        </w:r>
      </w:hyperlink>
    </w:p>
    <w:p>
      <w:pPr>
        <w:pStyle w:val="Contents1"/>
        <w:rPr>
          <w:rFonts w:ascii="Calibri" w:hAnsi="Calibri" w:eastAsia="" w:cs="" w:asciiTheme="minorHAnsi" w:cstheme="minorBidi" w:eastAsiaTheme="minorEastAsia" w:hAnsiTheme="minorHAnsi"/>
          <w:b/>
          <w:b/>
          <w:sz w:val="22"/>
          <w:szCs w:val="22"/>
        </w:rPr>
      </w:pPr>
      <w:hyperlink w:anchor="_Toc41634502">
        <w:r>
          <w:rPr>
            <w:webHidden/>
            <w:rStyle w:val="IndexLink"/>
            <w:b/>
          </w:rPr>
          <w:t>Logické kontroly – příloha 4</w:t>
        </w:r>
        <w:r>
          <w:rPr>
            <w:webHidden/>
          </w:rPr>
          <w:fldChar w:fldCharType="begin"/>
        </w:r>
        <w:r>
          <w:rPr>
            <w:webHidden/>
          </w:rPr>
          <w:instrText>PAGEREF _Toc41634502 \h</w:instrText>
        </w:r>
        <w:r>
          <w:rPr>
            <w:webHidden/>
          </w:rPr>
          <w:fldChar w:fldCharType="separate"/>
        </w:r>
        <w:r>
          <w:rPr>
            <w:rStyle w:val="IndexLink"/>
            <w:b/>
            <w:vanish w:val="false"/>
          </w:rPr>
          <w:tab/>
          <w:t>61</w:t>
        </w:r>
        <w:r>
          <w:rPr>
            <w:webHidden/>
          </w:rPr>
          <w:fldChar w:fldCharType="end"/>
        </w:r>
      </w:hyperlink>
    </w:p>
    <w:p>
      <w:pPr>
        <w:pStyle w:val="Normal"/>
        <w:spacing w:before="120" w:after="120"/>
        <w:jc w:val="both"/>
        <w:rPr>
          <w:b/>
          <w:b/>
        </w:rPr>
      </w:pPr>
      <w:r>
        <w:rPr>
          <w:b/>
        </w:rPr>
      </w:r>
      <w:r>
        <w:rPr>
          <w:b/>
        </w:rPr>
        <w:fldChar w:fldCharType="end"/>
      </w:r>
    </w:p>
    <w:p>
      <w:pPr>
        <w:pStyle w:val="Heading1"/>
        <w:spacing w:before="120" w:after="240"/>
        <w:jc w:val="both"/>
        <w:rPr>
          <w:rFonts w:ascii="Times New Roman" w:hAnsi="Times New Roman" w:cs="Times New Roman"/>
          <w:sz w:val="28"/>
          <w:szCs w:val="28"/>
        </w:rPr>
      </w:pPr>
      <w:bookmarkStart w:id="2" w:name="_Toc215312484"/>
      <w:bookmarkStart w:id="3" w:name="_Toc90265167"/>
      <w:bookmarkStart w:id="4" w:name="_Toc41634493"/>
      <w:bookmarkStart w:id="5" w:name="_Toc30677712"/>
      <w:bookmarkStart w:id="6" w:name="_Toc196541668"/>
      <w:bookmarkStart w:id="7" w:name="_Toc215137429"/>
      <w:r>
        <w:rPr>
          <w:rFonts w:cs="Times New Roman" w:ascii="Times New Roman" w:hAnsi="Times New Roman"/>
          <w:sz w:val="28"/>
          <w:szCs w:val="28"/>
        </w:rPr>
        <w:t>Změny v návodu pro rok 2019, které nebyly dosud zapracovány</w:t>
      </w:r>
      <w:bookmarkEnd w:id="4"/>
      <w:bookmarkEnd w:id="5"/>
    </w:p>
    <w:p>
      <w:pPr>
        <w:pStyle w:val="Normal"/>
        <w:ind w:firstLine="709"/>
        <w:jc w:val="both"/>
        <w:rPr/>
      </w:pPr>
      <w:r>
        <w:rPr/>
        <w:t xml:space="preserve">Změny navržené a nezapracované pro rok 2019 jsou vyznačeny </w:t>
      </w:r>
      <w:r>
        <w:rPr>
          <w:color w:val="FF0000"/>
        </w:rPr>
        <w:t>červeně</w:t>
      </w:r>
      <w:r>
        <w:rPr/>
        <w:t>. Nezapracovaný text je také označen podtrženým písmem, neplatný text je přeškrtnut. Nezapracované změny však nejsou červeně vyznačeny v xls souboru na stranách 49 – 51. Tento xls soubor uvádí pouze návrhy změny pro rok 2020 (modře – viz níže) a změny pro rok 2019 již prezentuje jako zapracované (tj. jsou černým písmem, zrušené texty jsou odstraněny).</w:t>
      </w:r>
    </w:p>
    <w:p>
      <w:pPr>
        <w:pStyle w:val="Normal"/>
        <w:jc w:val="both"/>
        <w:rPr/>
      </w:pPr>
      <w:r>
        <w:rPr/>
      </w:r>
    </w:p>
    <w:p>
      <w:pPr>
        <w:pStyle w:val="Heading1"/>
        <w:spacing w:before="120" w:after="120"/>
        <w:jc w:val="both"/>
        <w:rPr>
          <w:rFonts w:ascii="Times New Roman" w:hAnsi="Times New Roman" w:cs="Times New Roman"/>
          <w:sz w:val="28"/>
          <w:szCs w:val="28"/>
        </w:rPr>
      </w:pPr>
      <w:bookmarkStart w:id="8" w:name="_Toc215312484"/>
      <w:bookmarkStart w:id="9" w:name="_Toc196541668"/>
      <w:bookmarkStart w:id="10" w:name="_Toc215137429"/>
      <w:bookmarkStart w:id="11" w:name="_Toc41634494"/>
      <w:r>
        <w:rPr>
          <w:rFonts w:cs="Times New Roman" w:ascii="Times New Roman" w:hAnsi="Times New Roman"/>
          <w:sz w:val="28"/>
          <w:szCs w:val="28"/>
        </w:rPr>
        <w:t>Změny v návodu k </w:t>
      </w:r>
      <w:bookmarkEnd w:id="8"/>
      <w:bookmarkEnd w:id="9"/>
      <w:bookmarkEnd w:id="10"/>
      <w:r>
        <w:rPr>
          <w:rFonts w:cs="Times New Roman" w:ascii="Times New Roman" w:hAnsi="Times New Roman"/>
          <w:sz w:val="28"/>
          <w:szCs w:val="28"/>
        </w:rPr>
        <w:t>01. 07. 2020</w:t>
      </w:r>
      <w:bookmarkEnd w:id="11"/>
    </w:p>
    <w:p>
      <w:pPr>
        <w:pStyle w:val="Normal"/>
        <w:spacing w:beforeAutospacing="1" w:afterAutospacing="1"/>
        <w:ind w:firstLine="709"/>
        <w:jc w:val="both"/>
        <w:rPr/>
      </w:pPr>
      <w:r>
        <w:rPr/>
        <w:t xml:space="preserve">Změny v návodu k 01. 07. 2020 jsou vyznačeny </w:t>
      </w:r>
      <w:r>
        <w:rPr>
          <w:color w:val="0033CC"/>
        </w:rPr>
        <w:t>modře</w:t>
      </w:r>
      <w:r>
        <w:rPr/>
        <w:t>. Nový text je označen podtrženým písmem, neplatný text je přeškrtnut; změny u čísla položky a odkazy na číslo položky jsou vyznačeny modrým podtrženým písmem.</w:t>
      </w:r>
    </w:p>
    <w:p>
      <w:pPr>
        <w:pStyle w:val="Heading1"/>
        <w:rPr>
          <w:rFonts w:ascii="Times New Roman" w:hAnsi="Times New Roman" w:cs="Times New Roman"/>
          <w:sz w:val="24"/>
          <w:szCs w:val="24"/>
        </w:rPr>
      </w:pPr>
      <w:bookmarkStart w:id="12" w:name="_Toc41634495"/>
      <w:bookmarkStart w:id="13" w:name="_Toc275431142"/>
      <w:bookmarkStart w:id="14" w:name="_Toc214094155"/>
      <w:bookmarkStart w:id="15" w:name="_Toc277062837"/>
      <w:r>
        <w:rPr>
          <w:rFonts w:cs="Times New Roman" w:ascii="Times New Roman" w:hAnsi="Times New Roman"/>
          <w:sz w:val="24"/>
          <w:szCs w:val="24"/>
        </w:rPr>
        <w:t>Přehled nejdůležitějších změn</w:t>
      </w:r>
      <w:bookmarkEnd w:id="12"/>
      <w:bookmarkEnd w:id="13"/>
      <w:bookmarkEnd w:id="14"/>
      <w:bookmarkEnd w:id="15"/>
    </w:p>
    <w:p>
      <w:pPr>
        <w:pStyle w:val="Normal"/>
        <w:numPr>
          <w:ilvl w:val="0"/>
          <w:numId w:val="11"/>
        </w:numPr>
        <w:spacing w:before="120" w:after="120"/>
        <w:ind w:left="714" w:hanging="357"/>
        <w:jc w:val="both"/>
        <w:rPr/>
      </w:pPr>
      <w:r>
        <w:rPr/>
        <w:t>Položka 6 – Druh zahájení řízení před soudem</w:t>
      </w:r>
    </w:p>
    <w:p>
      <w:pPr>
        <w:pStyle w:val="Normal"/>
        <w:numPr>
          <w:ilvl w:val="1"/>
          <w:numId w:val="11"/>
        </w:numPr>
        <w:spacing w:before="120" w:after="120"/>
        <w:jc w:val="both"/>
        <w:rPr/>
      </w:pPr>
      <w:r>
        <w:rPr/>
        <w:t>Zaveden nový kód 9 pro zahájení řízení po zrušení rozhodnutí v řízení proti uprchlému dle § 306a tr. řádu</w:t>
      </w:r>
    </w:p>
    <w:p>
      <w:pPr>
        <w:pStyle w:val="Normal"/>
        <w:numPr>
          <w:ilvl w:val="0"/>
          <w:numId w:val="11"/>
        </w:numPr>
        <w:spacing w:before="120" w:after="120"/>
        <w:ind w:left="714" w:hanging="357"/>
        <w:jc w:val="both"/>
        <w:rPr/>
      </w:pPr>
      <w:r>
        <w:rPr/>
        <w:t>Nová položka 8a – Datum vypravení rozhodnutí</w:t>
      </w:r>
    </w:p>
    <w:p>
      <w:pPr>
        <w:pStyle w:val="Normal"/>
        <w:numPr>
          <w:ilvl w:val="1"/>
          <w:numId w:val="11"/>
        </w:numPr>
        <w:spacing w:before="120" w:after="120"/>
        <w:jc w:val="both"/>
        <w:rPr/>
      </w:pPr>
      <w:bookmarkStart w:id="16" w:name="_Hlk36395135"/>
      <w:r>
        <w:rPr/>
        <w:t xml:space="preserve">zavedeno vyznačení nového </w:t>
      </w:r>
      <w:r>
        <w:rPr>
          <w:color w:val="0033CC"/>
          <w:u w:val="single"/>
        </w:rPr>
        <w:t>kalendářního data</w:t>
      </w:r>
      <w:r>
        <w:rPr>
          <w:color w:val="0033CC"/>
        </w:rPr>
        <w:t xml:space="preserve"> </w:t>
      </w:r>
      <w:bookmarkEnd w:id="16"/>
      <w:r>
        <w:rPr/>
        <w:t>pro vyloučení doby doručení rozhodnutí soudu prvního stupně a lhůty pro podání odvolání, kterou soud neovlivní, z celkové délky řízení a k analýze, jak tato doba ovlivňuje celkovou nyní vykazovanou délku řízení.</w:t>
      </w:r>
    </w:p>
    <w:p>
      <w:pPr>
        <w:pStyle w:val="Normal"/>
        <w:numPr>
          <w:ilvl w:val="0"/>
          <w:numId w:val="11"/>
        </w:numPr>
        <w:spacing w:before="120" w:after="120"/>
        <w:jc w:val="both"/>
        <w:rPr/>
      </w:pPr>
      <w:r>
        <w:rPr/>
        <w:t xml:space="preserve">Položka 19 – Postavení odsouzeného </w:t>
      </w:r>
    </w:p>
    <w:p>
      <w:pPr>
        <w:pStyle w:val="Normal"/>
        <w:numPr>
          <w:ilvl w:val="1"/>
          <w:numId w:val="11"/>
        </w:numPr>
        <w:spacing w:before="120" w:after="120"/>
        <w:jc w:val="both"/>
        <w:rPr/>
      </w:pPr>
      <w:r>
        <w:rPr/>
        <w:t>nově vyčleněno samostatné sledování trestné činnosti soudců, státních zástupců, soudních zaměstnanců ve výkonu a ostatních zaměstnanců státních zastupitelství jako subjektů zvláště sledovaných</w:t>
      </w:r>
    </w:p>
    <w:p>
      <w:pPr>
        <w:pStyle w:val="Normal"/>
        <w:numPr>
          <w:ilvl w:val="0"/>
          <w:numId w:val="11"/>
        </w:numPr>
        <w:spacing w:before="120" w:after="120"/>
        <w:jc w:val="both"/>
        <w:rPr/>
      </w:pPr>
      <w:r>
        <w:rPr/>
        <w:t>Položky 20 a 21 – Začátek a konec vazby</w:t>
      </w:r>
    </w:p>
    <w:p>
      <w:pPr>
        <w:pStyle w:val="Normal"/>
        <w:numPr>
          <w:ilvl w:val="1"/>
          <w:numId w:val="11"/>
        </w:numPr>
        <w:spacing w:before="120" w:after="120"/>
        <w:jc w:val="both"/>
        <w:rPr/>
      </w:pPr>
      <w:r>
        <w:rPr/>
        <w:t>upřesněn text</w:t>
      </w:r>
    </w:p>
    <w:p>
      <w:pPr>
        <w:pStyle w:val="Normal"/>
        <w:numPr>
          <w:ilvl w:val="0"/>
          <w:numId w:val="11"/>
        </w:numPr>
        <w:spacing w:before="120" w:after="120"/>
        <w:jc w:val="both"/>
        <w:rPr/>
      </w:pPr>
      <w:r>
        <w:rPr/>
        <w:t>Položka 28 – Sledované okolnosti trestného činu:</w:t>
      </w:r>
    </w:p>
    <w:p>
      <w:pPr>
        <w:pStyle w:val="Normal"/>
        <w:numPr>
          <w:ilvl w:val="1"/>
          <w:numId w:val="11"/>
        </w:numPr>
        <w:spacing w:before="120" w:after="120"/>
        <w:jc w:val="both"/>
        <w:rPr/>
      </w:pPr>
      <w:r>
        <w:rPr/>
        <w:t>sledování typu oběti přesunuto do položky 30 Vztah oběť – pachatel</w:t>
      </w:r>
    </w:p>
    <w:p>
      <w:pPr>
        <w:pStyle w:val="Normal"/>
        <w:numPr>
          <w:ilvl w:val="1"/>
          <w:numId w:val="11"/>
        </w:numPr>
        <w:spacing w:before="120" w:after="120"/>
        <w:jc w:val="both"/>
        <w:rPr/>
      </w:pPr>
      <w:r>
        <w:rPr/>
        <w:t>z návodu odstraněny odvolávky na trestné činy podílnictví a podílnictví z nedbalosti (§ 214 a 215 tr. zákoníku), které byly zákonem č. 287/2018 Sb. včleněny do trestných činů legalizace výnosů z trestné činnosti a legalizace výnosů z trestné činnosti z nedbalosti (§ 216 a 217 tr. zákoníku)</w:t>
      </w:r>
    </w:p>
    <w:p>
      <w:pPr>
        <w:pStyle w:val="Normal"/>
        <w:numPr>
          <w:ilvl w:val="1"/>
          <w:numId w:val="11"/>
        </w:numPr>
        <w:spacing w:before="120" w:after="120"/>
        <w:jc w:val="both"/>
        <w:rPr/>
      </w:pPr>
      <w:r>
        <w:rPr/>
        <w:t xml:space="preserve">do znaku 30 doplněn trestný čin Maření spravedlnosti (§ 347a tr. zákoníku) </w:t>
      </w:r>
    </w:p>
    <w:p>
      <w:pPr>
        <w:pStyle w:val="Normal"/>
        <w:numPr>
          <w:ilvl w:val="0"/>
          <w:numId w:val="11"/>
        </w:numPr>
        <w:spacing w:before="120" w:after="120"/>
        <w:jc w:val="both"/>
        <w:rPr/>
      </w:pPr>
      <w:r>
        <w:rPr/>
        <w:t>Položka 29 – Domácí násilí:</w:t>
      </w:r>
    </w:p>
    <w:p>
      <w:pPr>
        <w:pStyle w:val="Normal"/>
        <w:numPr>
          <w:ilvl w:val="1"/>
          <w:numId w:val="11"/>
        </w:numPr>
        <w:spacing w:before="120" w:after="120"/>
        <w:jc w:val="both"/>
        <w:rPr/>
      </w:pPr>
      <w:r>
        <w:rPr/>
        <w:t xml:space="preserve">upřesnění textu v souvislosti s rozšířeným chápáním/vykazováním domácího násilí pro účely statistického vykazování </w:t>
      </w:r>
    </w:p>
    <w:p>
      <w:pPr>
        <w:pStyle w:val="Normal"/>
        <w:numPr>
          <w:ilvl w:val="0"/>
          <w:numId w:val="11"/>
        </w:numPr>
        <w:spacing w:before="240" w:after="0"/>
        <w:jc w:val="both"/>
        <w:rPr/>
      </w:pPr>
      <w:r>
        <w:rPr/>
        <w:t xml:space="preserve">Položka 30 – Vztah mezi pachatelem a obětí: </w:t>
      </w:r>
    </w:p>
    <w:p>
      <w:pPr>
        <w:pStyle w:val="Normal"/>
        <w:numPr>
          <w:ilvl w:val="1"/>
          <w:numId w:val="11"/>
        </w:numPr>
        <w:spacing w:before="240" w:after="0"/>
        <w:jc w:val="both"/>
        <w:rPr/>
      </w:pPr>
      <w:r>
        <w:rPr/>
        <w:t xml:space="preserve">položka přejmenována na „Vztah oběť – pachatel“, protože se jedná o charakteristiku pachatele z pohledu oběti (např. pachatel není oběti znám či pachatel je otcem oběti). </w:t>
      </w:r>
    </w:p>
    <w:p>
      <w:pPr>
        <w:pStyle w:val="Normal"/>
        <w:numPr>
          <w:ilvl w:val="1"/>
          <w:numId w:val="11"/>
        </w:numPr>
        <w:spacing w:before="240" w:after="0"/>
        <w:jc w:val="both"/>
        <w:rPr/>
      </w:pPr>
      <w:r>
        <w:rPr/>
        <w:t>nově stanoveno, že vztah mezi obětí a pachatelem se statisticky bude sledovat pouze pro Domácí násilí.</w:t>
      </w:r>
      <w:bookmarkStart w:id="17" w:name="_Hlk39315512"/>
      <w:bookmarkEnd w:id="17"/>
    </w:p>
    <w:p>
      <w:pPr>
        <w:pStyle w:val="Normal"/>
        <w:numPr>
          <w:ilvl w:val="1"/>
          <w:numId w:val="11"/>
        </w:numPr>
        <w:spacing w:before="240" w:after="0"/>
        <w:jc w:val="both"/>
        <w:rPr/>
      </w:pPr>
      <w:r>
        <w:rPr/>
        <w:t>přepracován a zjednodušen seznam sledovaného postavení pachatele vůči oběti dle metodiky ICCS (Mezinárodní klasifikace trestných činů pro statistické účely)</w:t>
      </w:r>
    </w:p>
    <w:p>
      <w:pPr>
        <w:pStyle w:val="Normal"/>
        <w:numPr>
          <w:ilvl w:val="1"/>
          <w:numId w:val="11"/>
        </w:numPr>
        <w:spacing w:before="240" w:after="0"/>
        <w:jc w:val="both"/>
        <w:rPr/>
      </w:pPr>
      <w:r>
        <w:rPr/>
        <w:t>do položky 30 přesunuto vyznačování typu obětí trestného činu z položky 28</w:t>
      </w:r>
    </w:p>
    <w:p>
      <w:pPr>
        <w:pStyle w:val="Normal"/>
        <w:numPr>
          <w:ilvl w:val="1"/>
          <w:numId w:val="11"/>
        </w:numPr>
        <w:spacing w:before="240" w:after="0"/>
        <w:jc w:val="both"/>
        <w:rPr/>
      </w:pPr>
      <w:r>
        <w:rPr/>
        <w:t>sledování oběti „dítě“ rozděleno na samostatné sledování „dítě“ a „mladistvý“, v souvislosti s čímž je oběť dítě nově definována věkem „mladší 15 let“</w:t>
      </w:r>
    </w:p>
    <w:p>
      <w:pPr>
        <w:pStyle w:val="Normal"/>
        <w:numPr>
          <w:ilvl w:val="1"/>
          <w:numId w:val="11"/>
        </w:numPr>
        <w:spacing w:before="240" w:after="0"/>
        <w:jc w:val="both"/>
        <w:rPr/>
      </w:pPr>
      <w:r>
        <w:rPr/>
        <w:t>zavedeno vyznačování přesného počtu obětí dle jednotlivých typů obětí s tím, že nově je možno zaznamenat také „bez vykázání oběti“</w:t>
      </w:r>
    </w:p>
    <w:p>
      <w:pPr>
        <w:pStyle w:val="Normal"/>
        <w:numPr>
          <w:ilvl w:val="0"/>
          <w:numId w:val="11"/>
        </w:numPr>
        <w:spacing w:before="240" w:after="0"/>
        <w:jc w:val="both"/>
        <w:rPr/>
      </w:pPr>
      <w:r>
        <w:rPr/>
        <w:t>Položka 38 – Trest 1 (hlavní sankce):</w:t>
      </w:r>
    </w:p>
    <w:p>
      <w:pPr>
        <w:pStyle w:val="Normal"/>
        <w:numPr>
          <w:ilvl w:val="1"/>
          <w:numId w:val="11"/>
        </w:numPr>
        <w:spacing w:before="240" w:after="0"/>
        <w:jc w:val="both"/>
        <w:rPr/>
      </w:pPr>
      <w:r>
        <w:rPr/>
        <w:t>doplněn text a uveden příklad vyplnění specifické situace</w:t>
      </w:r>
    </w:p>
    <w:p>
      <w:pPr>
        <w:pStyle w:val="Normal"/>
        <w:numPr>
          <w:ilvl w:val="0"/>
          <w:numId w:val="11"/>
        </w:numPr>
        <w:spacing w:before="240" w:after="0"/>
        <w:jc w:val="both"/>
        <w:rPr/>
      </w:pPr>
      <w:r>
        <w:rPr/>
        <w:t>Číselník trestů – doplněn trest zákazu držení a chovu zvířat dle § 74a tr. zákoníku (tzv. „množírny“), včetně nové položky 45b – Délka trestu zákazu držení a chovu zvířat</w:t>
      </w:r>
    </w:p>
    <w:p>
      <w:pPr>
        <w:pStyle w:val="Normal"/>
        <w:numPr>
          <w:ilvl w:val="0"/>
          <w:numId w:val="11"/>
        </w:numPr>
        <w:spacing w:before="240" w:after="0"/>
        <w:jc w:val="both"/>
        <w:rPr/>
      </w:pPr>
      <w:r>
        <w:rPr/>
        <w:t>Položka 50 – Tabulka indikací:</w:t>
      </w:r>
    </w:p>
    <w:p>
      <w:pPr>
        <w:pStyle w:val="Normal"/>
        <w:numPr>
          <w:ilvl w:val="1"/>
          <w:numId w:val="11"/>
        </w:numPr>
        <w:spacing w:before="120" w:after="0"/>
        <w:jc w:val="both"/>
        <w:rPr/>
      </w:pPr>
      <w:r>
        <w:rPr/>
        <w:t>sloupec IN – upřesněno, že odstavce a písmena stejného paragrafu a stejné indikace musí být vyplněny do jednoho řádku; doplněna logická kontrola</w:t>
      </w:r>
    </w:p>
    <w:p>
      <w:pPr>
        <w:pStyle w:val="Normal"/>
        <w:numPr>
          <w:ilvl w:val="1"/>
          <w:numId w:val="11"/>
        </w:numPr>
        <w:spacing w:before="240" w:after="0"/>
        <w:jc w:val="both"/>
        <w:rPr/>
      </w:pPr>
      <w:r>
        <w:rPr/>
        <w:t>zrušen sloupec ES – vztah k finančním zájmům Evropské unie. Napříště bude sledováno pouze vyhledáním statistických údajů pro § 260 tr. zákoníku.</w:t>
      </w:r>
    </w:p>
    <w:p>
      <w:pPr>
        <w:pStyle w:val="Normal"/>
        <w:numPr>
          <w:ilvl w:val="1"/>
          <w:numId w:val="11"/>
        </w:numPr>
        <w:spacing w:before="240" w:after="0"/>
        <w:jc w:val="both"/>
        <w:rPr/>
      </w:pPr>
      <w:r>
        <w:rPr/>
        <w:t>nově zavedeno Označení pachatele v trestní věci (sloupec OPTV) ke sjednocení se statistickým listem trestním pro státní zastupitelství a pro vyloučení dvojího vykazování počtu obětí v případě skupinové věci nebo vyloučení pachatele k samostatnému projednání.</w:t>
      </w:r>
    </w:p>
    <w:p>
      <w:pPr>
        <w:pStyle w:val="Normal"/>
        <w:numPr>
          <w:ilvl w:val="1"/>
          <w:numId w:val="11"/>
        </w:numPr>
        <w:spacing w:before="240" w:after="0"/>
        <w:jc w:val="both"/>
        <w:rPr/>
      </w:pPr>
      <w:r>
        <w:rPr/>
        <w:t>nově zavedeno sledování zdrojového trestného činu (ZTČ) u trestných činů dle § 216 a 217 trestního zákoníku v souladu s usnesením vlády č. 5 ze dne 9. 1. 2017 o boji s praním špinavých peněz a financováním terorismu a na základě požadavků „Výboru expertů Rady Evropy pro hodnocení opatření proti praní peněz a financování terorismu“ (MoneyVal) a identifikovaných nedostatků ve statistických systémech vyplývajících z druhého kola procesu Národního hodnocení rizik praní špinavých peněz a financování terorismu z 24. 7. 2019</w:t>
      </w:r>
    </w:p>
    <w:p>
      <w:pPr>
        <w:pStyle w:val="Normal"/>
        <w:spacing w:before="240" w:after="0"/>
        <w:ind w:left="1440" w:hanging="0"/>
        <w:jc w:val="both"/>
        <w:rPr/>
      </w:pPr>
      <w:r>
        <w:rPr/>
        <w:t>Počet kódů a jejich náplň jsou vytvořeny dle metodiky ICCS  (Mezinárodní klasifikace trestných činů pro statistické účely) tzn., neoznačuje se paragraf trestního zákoníku, ale povaha trestně postižitelných jednání strukturovaných do jedenácti kategorií / kódů). Stejný číselník bude použit pro statistické sledování mezinárodní justiční spolupráce – žádosti příchozí, na něž není možno aplikovat jednoduše a přímo paragrafy českého trestního zákoníku</w:t>
      </w:r>
    </w:p>
    <w:p>
      <w:pPr>
        <w:pStyle w:val="Normal"/>
        <w:numPr>
          <w:ilvl w:val="1"/>
          <w:numId w:val="11"/>
        </w:numPr>
        <w:spacing w:before="240" w:after="0"/>
        <w:jc w:val="both"/>
        <w:rPr/>
      </w:pPr>
      <w:r>
        <w:rPr/>
        <w:t>u trestných činů dle § 216 a 217 trestního zákoníku se nově zavádí sledování ukazatele „samopraní“, a to na základě požadavků „Výboru expertů Rady Evropy pro hodnocení opatření proti praní peněz a financování terorismu“ (MoneyVal) a identifikovaných nedostatků ve statistických systémech vyplývajících z druhého kola procesu Národního hodnocení rizik praní špinavých peněz a financování terorismu z 24. 7. 2019</w:t>
      </w:r>
    </w:p>
    <w:p>
      <w:pPr>
        <w:pStyle w:val="Normal"/>
        <w:numPr>
          <w:ilvl w:val="0"/>
          <w:numId w:val="11"/>
        </w:numPr>
        <w:spacing w:before="240" w:after="0"/>
        <w:jc w:val="both"/>
        <w:rPr/>
      </w:pPr>
      <w:r>
        <w:rPr/>
        <w:t>Nová položka 52 – Výše peněžní částky na pomoc obětem trestné činnosti v Kč</w:t>
      </w:r>
    </w:p>
    <w:p>
      <w:pPr>
        <w:pStyle w:val="Normal"/>
        <w:numPr>
          <w:ilvl w:val="0"/>
          <w:numId w:val="11"/>
        </w:numPr>
        <w:spacing w:before="240" w:after="0"/>
        <w:jc w:val="both"/>
        <w:rPr/>
      </w:pPr>
      <w:r>
        <w:rPr/>
        <w:t>Seznam základních výstupních sestav doplněn o nově počítané přehledy průměrných délek řízení a některé současné přehledy délek řízení rozšířeny (přehled dle soudů vs. dle paragrafů) z důvodu kvalitnější analýzy a očištění statistického vykazování délek řízení o doby, jejichž délku soudy neovlivňují. Zavedeno strukturované označení přehledů průměrných délek řízení. Má velmi omezený vliv na množství vyplňovaných položek (pouze položka 8a navíc)</w:t>
      </w:r>
      <w:r>
        <w:br w:type="page"/>
      </w:r>
    </w:p>
    <w:p>
      <w:pPr>
        <w:pStyle w:val="Heading1"/>
        <w:spacing w:before="120" w:after="240"/>
        <w:jc w:val="both"/>
        <w:rPr>
          <w:rFonts w:ascii="Times New Roman" w:hAnsi="Times New Roman" w:cs="Times New Roman"/>
          <w:sz w:val="28"/>
          <w:szCs w:val="28"/>
        </w:rPr>
      </w:pPr>
      <w:bookmarkStart w:id="18" w:name="_Toc90265167"/>
      <w:bookmarkStart w:id="19" w:name="_Toc41634496"/>
      <w:r>
        <w:rPr>
          <w:rFonts w:cs="Times New Roman" w:ascii="Times New Roman" w:hAnsi="Times New Roman"/>
          <w:sz w:val="28"/>
          <w:szCs w:val="28"/>
        </w:rPr>
        <w:t>A. Obecné zásady</w:t>
      </w:r>
      <w:bookmarkEnd w:id="18"/>
      <w:bookmarkEnd w:id="19"/>
    </w:p>
    <w:p>
      <w:pPr>
        <w:pStyle w:val="Normal"/>
        <w:spacing w:beforeAutospacing="1" w:afterAutospacing="1"/>
        <w:ind w:firstLine="709"/>
        <w:jc w:val="both"/>
        <w:rPr/>
      </w:pPr>
      <w:r>
        <w:rPr/>
        <w:t>Statistický list trestní (dále jen SL–T) se vyhotovuje ihned po právní moci rozhodnutí a to o každé osobě samostatně v těchto případech:</w:t>
      </w:r>
    </w:p>
    <w:p>
      <w:pPr>
        <w:pStyle w:val="Normal"/>
        <w:numPr>
          <w:ilvl w:val="0"/>
          <w:numId w:val="2"/>
        </w:numPr>
        <w:spacing w:beforeAutospacing="1" w:after="0"/>
        <w:ind w:left="714" w:hanging="357"/>
        <w:jc w:val="both"/>
        <w:rPr/>
      </w:pPr>
      <w:r>
        <w:rPr/>
        <w:t>je-li soud povinen odeslat trestní list,</w:t>
      </w:r>
    </w:p>
    <w:p>
      <w:pPr>
        <w:pStyle w:val="Normal"/>
        <w:numPr>
          <w:ilvl w:val="0"/>
          <w:numId w:val="2"/>
        </w:numPr>
        <w:spacing w:before="0" w:afterAutospacing="1"/>
        <w:ind w:left="714" w:hanging="357"/>
        <w:jc w:val="both"/>
        <w:rPr/>
      </w:pPr>
      <w:r>
        <w:rPr/>
        <w:t xml:space="preserve">byl-li obviněný zproštěn obžaloby v celém rozsahu, nebo bylo-li trestní stíhání v celém rozsahu obžaloby zastaveno, nebo trestní věc byla postoupena k mimosoudnímu vyřízení, a to i tehdy, rozhodl-li soud takto po povolení obnovy řízení nebo po zrušení původního rozhodnutí z podnětu stížnosti pro porušení zákona, dovolání, ústavní stížnosti anebo po zrušení rozsudku poté, co proběhlo řízení proti uprchlému podle § 306a odst. 2 tr. řádu. U podmíněně zastaveného trestního stíhání podle § 307 tr. řádu, resp. podle § 69 odst. 1 písm. a) zák. č. 218/2003 Sb. se SL–T vyplňuje až po pravomocném rozhodnutí soudu o osvědčení podle § 308 tr. řádu. </w:t>
      </w:r>
    </w:p>
    <w:p>
      <w:pPr>
        <w:pStyle w:val="Normal"/>
        <w:spacing w:beforeAutospacing="1" w:afterAutospacing="1"/>
        <w:ind w:firstLine="709"/>
        <w:jc w:val="both"/>
        <w:rPr/>
      </w:pPr>
      <w:r>
        <w:rPr/>
        <w:t xml:space="preserve">Pokud obviněný trvá po zastavení trestního stíhání na jeho pokračování, tj. prohlásil, že na projednání věci trvá, statistický list se prozatím nevyplňuje a čeká se na právní moc konečného rozhodnutí; obdobně se postupuje v případě, kdy mladistvý prohlásí, že po odstoupení od trestního stíhání </w:t>
      </w:r>
      <w:r>
        <w:rPr>
          <w:color w:val="0033CC"/>
          <w:u w:val="single"/>
        </w:rPr>
        <w:t>trvá</w:t>
      </w:r>
      <w:r>
        <w:rPr/>
        <w:t xml:space="preserve"> na jeho pokračování.</w:t>
      </w:r>
    </w:p>
    <w:p>
      <w:pPr>
        <w:pStyle w:val="Normal"/>
        <w:spacing w:beforeAutospacing="1" w:afterAutospacing="1"/>
        <w:ind w:firstLine="709"/>
        <w:jc w:val="both"/>
        <w:rPr/>
      </w:pPr>
      <w:r>
        <w:rPr/>
        <w:t>Jestliže nebylo o zajištěném majetku rozhodnuto v odsuzujícím rozsudku</w:t>
      </w:r>
      <w:r>
        <w:rPr>
          <w:color w:val="3333FF"/>
          <w:u w:val="single"/>
        </w:rPr>
        <w:t>,</w:t>
      </w:r>
      <w:r>
        <w:rPr/>
        <w:t xml:space="preserve"> výše zajištěného majetku se uvede až po právní moci rozhodnutí, kterým bylo rozhodnuto o zajištěném majetku, v dalším statistickém listu trestním – dodatek. Dodatek obsahuje rok, měsíc, číslo soudu, číslo senátu, pořadové číslo, datum vydání rozhodnutí (o zajištěném majetku), datum právní moci (rozhodnutí o zajištěném majetku), celkovou výši zajištěného majetku v Kč, datum narození a pohlaví obžalovaného (odsouzeného), spisovou značku soudu, předpis a paragraf trestného činu.</w:t>
      </w:r>
    </w:p>
    <w:p>
      <w:pPr>
        <w:pStyle w:val="Normal"/>
        <w:keepNext w:val="true"/>
        <w:spacing w:beforeAutospacing="1" w:after="0"/>
        <w:jc w:val="both"/>
        <w:rPr>
          <w:b/>
          <w:b/>
        </w:rPr>
      </w:pPr>
      <w:r>
        <w:rPr>
          <w:b/>
        </w:rPr>
        <w:t>Statistický list trestní se nevyplňuje:</w:t>
      </w:r>
    </w:p>
    <w:p>
      <w:pPr>
        <w:pStyle w:val="Normal"/>
        <w:numPr>
          <w:ilvl w:val="0"/>
          <w:numId w:val="5"/>
        </w:numPr>
        <w:spacing w:beforeAutospacing="1" w:after="0"/>
        <w:ind w:left="731" w:hanging="374"/>
        <w:jc w:val="both"/>
        <w:rPr/>
      </w:pPr>
      <w:r>
        <w:rPr/>
        <w:t>byla-li věc vrácena státnímu zástupci k došetření,</w:t>
      </w:r>
    </w:p>
    <w:p>
      <w:pPr>
        <w:pStyle w:val="Normal"/>
        <w:numPr>
          <w:ilvl w:val="0"/>
          <w:numId w:val="5"/>
        </w:numPr>
        <w:spacing w:before="0" w:after="0"/>
        <w:ind w:left="731" w:hanging="374"/>
        <w:jc w:val="both"/>
        <w:rPr/>
      </w:pPr>
      <w:r>
        <w:rPr/>
        <w:t>přerušil-li soud trestní stíhání,</w:t>
      </w:r>
    </w:p>
    <w:p>
      <w:pPr>
        <w:pStyle w:val="Normal"/>
        <w:numPr>
          <w:ilvl w:val="0"/>
          <w:numId w:val="5"/>
        </w:numPr>
        <w:spacing w:before="0" w:after="0"/>
        <w:ind w:left="731" w:hanging="374"/>
        <w:jc w:val="both"/>
        <w:rPr/>
      </w:pPr>
      <w:r>
        <w:rPr/>
        <w:t>zastavil-li soud podmíněně trestní stíhání podle ust. § 307 tr. řádu,</w:t>
      </w:r>
    </w:p>
    <w:p>
      <w:pPr>
        <w:pStyle w:val="Normal"/>
        <w:numPr>
          <w:ilvl w:val="0"/>
          <w:numId w:val="5"/>
        </w:numPr>
        <w:spacing w:before="0" w:after="0"/>
        <w:jc w:val="both"/>
        <w:rPr/>
      </w:pPr>
      <w:r>
        <w:rPr/>
        <w:t>v případě pravomocného uznání rozsudku cizozemského soudu podle § 452, resp. § 458 tr. řádu pro věci zahájené do 31. 12. 2013, a pro věci zahájené od 1.1.2014 podle zák. č. 104/2013 Sb., o mezinárodní justiční spolupráci ve věcech trestních (trestní list pro Rejstřík trestů se vyhotovuje),</w:t>
      </w:r>
    </w:p>
    <w:p>
      <w:pPr>
        <w:pStyle w:val="Normal"/>
        <w:numPr>
          <w:ilvl w:val="0"/>
          <w:numId w:val="5"/>
        </w:numPr>
        <w:spacing w:before="0" w:afterAutospacing="1"/>
        <w:ind w:left="731" w:hanging="374"/>
        <w:jc w:val="both"/>
        <w:rPr/>
      </w:pPr>
      <w:r>
        <w:rPr/>
        <w:t>jde-li o návrh na obnovu řízení.</w:t>
      </w:r>
    </w:p>
    <w:p>
      <w:pPr>
        <w:pStyle w:val="Normal"/>
        <w:spacing w:beforeAutospacing="1" w:afterAutospacing="1"/>
        <w:ind w:firstLine="709"/>
        <w:jc w:val="both"/>
        <w:rPr/>
      </w:pPr>
      <w:r>
        <w:rPr/>
        <w:t xml:space="preserve">V případě, že soud uloží jedním rozsudkem obviněnému jednak trest souhrnný, a jednak trest jiný, vyhotoví </w:t>
      </w:r>
      <w:r>
        <w:rPr>
          <w:color w:val="0033CC"/>
          <w:u w:val="single"/>
        </w:rPr>
        <w:t xml:space="preserve">se </w:t>
      </w:r>
      <w:r>
        <w:rPr/>
        <w:t>dva SL – T (a dva trestní listy). Jeden SL – T o trestné činnosti, za niž byl odsouzenému uložen souhrnný trest, další SL – T za ostatní trestnou činnost. Obdobně se postupuje, uloží-li soud jedním rozsudkem obviněnému jednak trest společný, a jednak trest jiný.</w:t>
      </w:r>
    </w:p>
    <w:p>
      <w:pPr>
        <w:pStyle w:val="Normal"/>
        <w:spacing w:beforeAutospacing="1" w:afterAutospacing="1"/>
        <w:ind w:firstLine="709"/>
        <w:jc w:val="both"/>
        <w:rPr/>
      </w:pPr>
      <w:r>
        <w:rPr/>
        <w:t>SL–T se vyplňuje ve všech případech soud prvního stupně, a to i tehdy, skončila-li věc pravomocně u odvolacího soudu.</w:t>
      </w:r>
    </w:p>
    <w:p>
      <w:pPr>
        <w:pStyle w:val="Normal"/>
        <w:spacing w:beforeAutospacing="1" w:afterAutospacing="1"/>
        <w:ind w:firstLine="709"/>
        <w:jc w:val="both"/>
        <w:rPr/>
      </w:pPr>
      <w:r>
        <w:rPr/>
        <w:t>Statistický list trestní se vyhotovuje i pro řízení ve věcech mladistvých dle zákona č. 218/2003 Sb. Pro účely statistiky se trestným činem rozumí i provinění mladistvého [§ 2 písm. a) a § 6 odst. 1 zákona č. 218/2003 Sb.]. Tam, kde statistický list užívá pojem trest, rozumí se jím i trestní opatření ve smyslu § 24 tohoto zákona (položka 27 kód 2 – 6 a položky 37 – 48), a tam, kde používá pojem peněžitý trest, rozumí se jím i trestní opatření – peněžité opatření podle zákona o soudnictví ve věcech mládeže.</w:t>
      </w:r>
      <w:bookmarkStart w:id="20" w:name="_Toc153354476"/>
    </w:p>
    <w:p>
      <w:pPr>
        <w:pStyle w:val="Normal"/>
        <w:spacing w:beforeAutospacing="1" w:afterAutospacing="1"/>
        <w:ind w:firstLine="709"/>
        <w:jc w:val="both"/>
        <w:rPr/>
      </w:pPr>
      <w:r>
        <w:rPr/>
        <w:t>Uvádí-li se v návodu pojem „veřejný činitel“, rozumí se jím „úřední osoba“ podle trestního zákoníku (zák. č. 40/2009 Sb.).</w:t>
      </w:r>
    </w:p>
    <w:p>
      <w:pPr>
        <w:pStyle w:val="Normal"/>
        <w:keepNext w:val="true"/>
        <w:spacing w:beforeAutospacing="1" w:afterAutospacing="1"/>
        <w:ind w:firstLine="709"/>
        <w:jc w:val="both"/>
        <w:rPr/>
      </w:pPr>
      <w:bookmarkStart w:id="21" w:name="_Toc153354477"/>
      <w:bookmarkStart w:id="22" w:name="_Toc151879403"/>
      <w:bookmarkEnd w:id="20"/>
      <w:r>
        <w:rPr/>
        <w:t>Délka trestu (náhradního trestu, zkušební doby) se do SL zapisuje „v měsících“; je možno ji zapsat desetinným číslem se zaokrouhlením na dvě desetinná místa s tím, že se zaokrouhluje podle pravidel pro zaokrouhlování. Pro účely převodu na měsíce má 1 měsíc 30 dnů (Položky 39, 40, 44 až 46 a 48).</w:t>
      </w:r>
    </w:p>
    <w:p>
      <w:pPr>
        <w:pStyle w:val="Heading2"/>
        <w:spacing w:before="360" w:after="240"/>
        <w:jc w:val="both"/>
        <w:rPr>
          <w:rFonts w:ascii="Times New Roman" w:hAnsi="Times New Roman"/>
          <w:i w:val="false"/>
          <w:i w:val="false"/>
          <w:iCs w:val="false"/>
          <w:sz w:val="26"/>
          <w:szCs w:val="26"/>
        </w:rPr>
      </w:pPr>
      <w:bookmarkStart w:id="23" w:name="_Toc153354477"/>
      <w:bookmarkStart w:id="24" w:name="_Toc151879403"/>
      <w:r>
        <w:rPr>
          <w:rFonts w:ascii="Times New Roman" w:hAnsi="Times New Roman"/>
          <w:i w:val="false"/>
          <w:iCs w:val="false"/>
          <w:sz w:val="26"/>
          <w:szCs w:val="26"/>
        </w:rPr>
        <w:t>Forma a způsob předkládání statistických listů</w:t>
      </w:r>
      <w:bookmarkEnd w:id="23"/>
      <w:bookmarkEnd w:id="24"/>
    </w:p>
    <w:p>
      <w:pPr>
        <w:pStyle w:val="Normal"/>
        <w:ind w:firstLine="709"/>
        <w:jc w:val="both"/>
        <w:rPr/>
      </w:pPr>
      <w:r>
        <w:rPr/>
        <w:t>Statistické listy jsou po provedení kontroly správnosti a úplnosti průběžně odesílány do CSLAVu, a to okresními a obvodními (vč. Městského soudu v Brně) a krajskými soudy (vč. Městského soudu v Praze). SL utajované agendy jsou vkládány ručně. Za případné chyby v obsahu statistických listů odpovídá osoba určená rozvrhem práce konkrétního soudu. Opravy lze provádět během celého roku, na začátku kalendářního roku však do konce komunikačního období (tzn. prvních pěti pracovních dnů měsíce ledna následujícího kalendářního roku).</w:t>
      </w:r>
      <w:r>
        <w:br w:type="page"/>
      </w:r>
    </w:p>
    <w:p>
      <w:pPr>
        <w:pStyle w:val="Heading1"/>
        <w:spacing w:before="480" w:after="240"/>
        <w:jc w:val="both"/>
        <w:rPr>
          <w:rFonts w:ascii="Times New Roman" w:hAnsi="Times New Roman" w:cs="Times New Roman"/>
          <w:sz w:val="28"/>
          <w:szCs w:val="28"/>
        </w:rPr>
      </w:pPr>
      <w:bookmarkStart w:id="25" w:name="_Toc90265168"/>
      <w:bookmarkStart w:id="26" w:name="_Toc41634497"/>
      <w:r>
        <w:rPr>
          <w:rFonts w:cs="Times New Roman" w:ascii="Times New Roman" w:hAnsi="Times New Roman"/>
          <w:sz w:val="28"/>
          <w:szCs w:val="28"/>
        </w:rPr>
        <w:t>B. Postup při vyznačování položek statistických listů trestních</w:t>
      </w:r>
      <w:bookmarkEnd w:id="26"/>
      <w:r>
        <w:rPr>
          <w:rFonts w:cs="Times New Roman" w:ascii="Times New Roman" w:hAnsi="Times New Roman"/>
          <w:sz w:val="28"/>
          <w:szCs w:val="28"/>
        </w:rPr>
        <w:t xml:space="preserve"> </w:t>
      </w:r>
      <w:bookmarkEnd w:id="25"/>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1</w:t>
      </w:r>
      <w:r>
        <w:rPr>
          <w:b/>
        </w:rPr>
        <w:fldChar w:fldCharType="end"/>
      </w:r>
      <w:r>
        <w:rPr>
          <w:b/>
        </w:rPr>
        <w:t xml:space="preserve"> – Rok </w:t>
      </w:r>
    </w:p>
    <w:p>
      <w:pPr>
        <w:pStyle w:val="Normal"/>
        <w:ind w:firstLine="362"/>
        <w:jc w:val="both"/>
        <w:rPr/>
      </w:pPr>
      <w:r>
        <w:rPr/>
        <w:t>Vyznačí se vykazovaný rok (čtyřmístné číslo).</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2</w:t>
      </w:r>
      <w:r>
        <w:rPr>
          <w:b/>
        </w:rPr>
        <w:fldChar w:fldCharType="end"/>
      </w:r>
      <w:r>
        <w:rPr>
          <w:b/>
        </w:rPr>
        <w:t xml:space="preserve"> – Měsíc odeslání </w:t>
      </w:r>
    </w:p>
    <w:p>
      <w:pPr>
        <w:pStyle w:val="Normal"/>
        <w:ind w:firstLine="362"/>
        <w:jc w:val="both"/>
        <w:rPr/>
      </w:pPr>
      <w:r>
        <w:rPr/>
        <w:t>Vyznačí se číslo měsíce (dvoumístné), za který byl statistický list zpracován (vykazovaný měsíc).</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3</w:t>
      </w:r>
      <w:r>
        <w:rPr>
          <w:b/>
        </w:rPr>
        <w:fldChar w:fldCharType="end"/>
      </w:r>
      <w:r>
        <w:rPr>
          <w:b/>
        </w:rPr>
        <w:t xml:space="preserve"> – Číslo soudu</w:t>
      </w:r>
      <w:r>
        <w:rPr/>
        <w:t xml:space="preserve"> – dle platného číselníku</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4</w:t>
      </w:r>
      <w:r>
        <w:rPr>
          <w:b/>
        </w:rPr>
        <w:fldChar w:fldCharType="end"/>
      </w:r>
      <w:r>
        <w:rPr>
          <w:b/>
        </w:rPr>
        <w:t xml:space="preserve"> – Číslo senátu </w:t>
      </w:r>
      <w:r>
        <w:rPr/>
        <w:t>(třímístné číslo)</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5</w:t>
      </w:r>
      <w:r>
        <w:rPr>
          <w:b/>
        </w:rPr>
        <w:fldChar w:fldCharType="end"/>
      </w:r>
      <w:r>
        <w:rPr>
          <w:b/>
        </w:rPr>
        <w:t xml:space="preserve"> – Pořadové číslo SL</w:t>
      </w:r>
    </w:p>
    <w:p>
      <w:pPr>
        <w:pStyle w:val="Normal"/>
        <w:ind w:firstLine="362"/>
        <w:jc w:val="both"/>
        <w:rPr/>
      </w:pPr>
      <w:r>
        <w:rPr/>
        <w:t>Vyznačí se pořadové číslo SL u daného senátu (čtyřmístné).</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6</w:t>
      </w:r>
      <w:r>
        <w:rPr>
          <w:b/>
        </w:rPr>
        <w:fldChar w:fldCharType="end"/>
      </w:r>
      <w:r>
        <w:rPr>
          <w:b/>
        </w:rPr>
        <w:t xml:space="preserve"> – Druh zahájení řízení před soudem</w:t>
      </w:r>
    </w:p>
    <w:p>
      <w:pPr>
        <w:pStyle w:val="Normal"/>
        <w:ind w:firstLine="362"/>
        <w:jc w:val="both"/>
        <w:rPr/>
      </w:pPr>
      <w:r>
        <w:rPr/>
        <w:t>Vyznačí se kód 1 či 2 podle toho, zda řízení před soudem začalo obžalobou či návrhem na potrestání (§ 2 odst. 8 tr. řádu), a to i v případě, že začalo u jiného soudu a bylo přikázáno soudu, který rozhodl ve věci. Kódy 3, 5 a 6 se použijí, když bylo nařízeno nové projednání věci po mimořádném opravném prostředku, a kód 4 v případě, kdy na základě rozhodnutí Ústavního soudu se má konat nové řízení. Kód 8 se použije jen v případě, kdy státní zástupce podal obžalobu a následně podle § 187 tr. řádu předložil návrh na schválení dohody o vině a trestu, který soud schválil.</w:t>
      </w:r>
    </w:p>
    <w:p>
      <w:pPr>
        <w:pStyle w:val="Normal"/>
        <w:ind w:left="1629" w:hanging="905"/>
        <w:jc w:val="both"/>
        <w:rPr/>
      </w:pPr>
      <w:r>
        <w:rPr/>
        <w:t>kód 1 –</w:t>
        <w:tab/>
        <w:t>obžalobou</w:t>
      </w:r>
    </w:p>
    <w:p>
      <w:pPr>
        <w:pStyle w:val="Normal"/>
        <w:ind w:left="1629" w:hanging="905"/>
        <w:jc w:val="both"/>
        <w:rPr/>
      </w:pPr>
      <w:r>
        <w:rPr/>
        <w:t>kód 2 –</w:t>
        <w:tab/>
        <w:t>návrhem na potrestání</w:t>
      </w:r>
    </w:p>
    <w:p>
      <w:pPr>
        <w:pStyle w:val="Normal"/>
        <w:ind w:left="1629" w:hanging="905"/>
        <w:jc w:val="both"/>
        <w:rPr/>
      </w:pPr>
      <w:r>
        <w:rPr/>
        <w:t>kód 3 –</w:t>
        <w:tab/>
        <w:t>povolení obnovy</w:t>
      </w:r>
    </w:p>
    <w:p>
      <w:pPr>
        <w:pStyle w:val="Normal"/>
        <w:ind w:left="1629" w:hanging="905"/>
        <w:jc w:val="both"/>
        <w:rPr/>
      </w:pPr>
      <w:r>
        <w:rPr/>
        <w:t>kód 4 –</w:t>
        <w:tab/>
        <w:t>po zrušení rozhodnutí nálezem Ústavního soudu</w:t>
      </w:r>
    </w:p>
    <w:p>
      <w:pPr>
        <w:pStyle w:val="Normal"/>
        <w:ind w:left="1629" w:hanging="905"/>
        <w:jc w:val="both"/>
        <w:rPr/>
      </w:pPr>
      <w:r>
        <w:rPr/>
        <w:t>kód 5 –</w:t>
        <w:tab/>
        <w:t>po vyhovění dovolání</w:t>
      </w:r>
    </w:p>
    <w:p>
      <w:pPr>
        <w:pStyle w:val="Normal"/>
        <w:ind w:left="1629" w:hanging="905"/>
        <w:jc w:val="both"/>
        <w:rPr/>
      </w:pPr>
      <w:r>
        <w:rPr/>
        <w:t>kód 6 –</w:t>
        <w:tab/>
        <w:t>po zrušení rozhodnutí na základě stížnosti pro porušení zákona</w:t>
      </w:r>
    </w:p>
    <w:p>
      <w:pPr>
        <w:pStyle w:val="Normal"/>
        <w:ind w:left="1629" w:hanging="905"/>
        <w:jc w:val="both"/>
        <w:rPr/>
      </w:pPr>
      <w:r>
        <w:rPr/>
        <w:t>kód 7 –</w:t>
        <w:tab/>
        <w:t>návrhem na schválení dohody o vině a trestu</w:t>
      </w:r>
      <w:r>
        <w:rPr>
          <w:color w:val="0033CC"/>
          <w:u w:val="single"/>
        </w:rPr>
        <w:t xml:space="preserve"> </w:t>
      </w:r>
      <w:r>
        <w:rPr>
          <w:rFonts w:eastAsia="Symbol" w:cs="Symbol" w:ascii="Symbol" w:hAnsi="Symbol"/>
          <w:color w:val="0033CC"/>
          <w:sz w:val="20"/>
          <w:u w:val="single"/>
        </w:rPr>
        <w:t></w:t>
      </w:r>
      <w:r>
        <w:rPr>
          <w:color w:val="0033CC"/>
          <w:sz w:val="20"/>
          <w:u w:val="single"/>
        </w:rPr>
        <w:t xml:space="preserve"> </w:t>
      </w:r>
      <w:r>
        <w:rPr>
          <w:color w:val="0033CC"/>
          <w:u w:val="single"/>
        </w:rPr>
        <w:t>schválena dohoda o vině a trestu</w:t>
      </w:r>
    </w:p>
    <w:p>
      <w:pPr>
        <w:pStyle w:val="Normal"/>
        <w:ind w:left="1629" w:hanging="905"/>
        <w:jc w:val="both"/>
        <w:rPr/>
      </w:pPr>
      <w:r>
        <w:rPr/>
        <w:t>kód 8 –</w:t>
        <w:tab/>
        <w:t xml:space="preserve">obžalobou </w:t>
      </w:r>
      <w:r>
        <w:rPr>
          <w:rFonts w:eastAsia="Symbol" w:cs="Symbol" w:ascii="Symbol" w:hAnsi="Symbol"/>
          <w:sz w:val="20"/>
        </w:rPr>
        <w:t></w:t>
      </w:r>
      <w:r>
        <w:rPr>
          <w:sz w:val="20"/>
        </w:rPr>
        <w:t xml:space="preserve"> </w:t>
      </w:r>
      <w:r>
        <w:rPr/>
        <w:t>schválena dohoda o vině a trestu</w:t>
      </w:r>
    </w:p>
    <w:p>
      <w:pPr>
        <w:pStyle w:val="Normal"/>
        <w:ind w:left="1629" w:hanging="905"/>
        <w:jc w:val="both"/>
        <w:rPr>
          <w:color w:val="0033CC"/>
          <w:u w:val="single"/>
        </w:rPr>
      </w:pPr>
      <w:r>
        <w:rPr>
          <w:color w:val="0033CC"/>
          <w:u w:val="single"/>
        </w:rPr>
        <w:t>kód 9 –</w:t>
        <w:tab/>
        <w:t>po zrušení rozhodnutí dle § 306a odst. 2 tr. řádu (řízení proti uprchlému)</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7</w:t>
      </w:r>
      <w:r>
        <w:rPr>
          <w:b/>
        </w:rPr>
        <w:fldChar w:fldCharType="end"/>
      </w:r>
      <w:r>
        <w:rPr>
          <w:b/>
        </w:rPr>
        <w:t xml:space="preserve"> – Napadlo dne </w:t>
      </w:r>
    </w:p>
    <w:p>
      <w:pPr>
        <w:pStyle w:val="Normal"/>
        <w:ind w:firstLine="362"/>
        <w:jc w:val="both"/>
        <w:rPr/>
      </w:pPr>
      <w:r>
        <w:rPr/>
        <w:t>Vyznačí se datum nápadu spisu k soudu (např. 3. únor 1999 bude označen jako „03021999“). V případě věcí postoupených, přikázaných, vyloučených k samostatnému projednání apod. se uvádí datum původního nápadu obžaloby u soudu, nikoliv datum, kdy věc došla soudu vykazujícímu. V případech, kdy došlo ke spojení věcí ke společnému projednání a rozhodnutí, se jako datum nápadu uvádí datum věci nejdříve napadlé u soudu.</w:t>
      </w:r>
    </w:p>
    <w:p>
      <w:pPr>
        <w:pStyle w:val="Normal"/>
        <w:keepNext w:val="true"/>
        <w:spacing w:beforeAutospacing="1" w:after="0"/>
        <w:ind w:firstLine="363"/>
        <w:jc w:val="both"/>
        <w:rPr/>
      </w:pPr>
      <w:r>
        <w:rPr/>
        <w:t>Po zrušení původního pravomocného rozhodnutí je třeba uvádět jako datum nápadu:</w:t>
      </w:r>
    </w:p>
    <w:p>
      <w:pPr>
        <w:pStyle w:val="Normal"/>
        <w:numPr>
          <w:ilvl w:val="0"/>
          <w:numId w:val="7"/>
        </w:numPr>
        <w:tabs>
          <w:tab w:val="left" w:pos="362" w:leader="none"/>
        </w:tabs>
        <w:ind w:left="362" w:hanging="362"/>
        <w:jc w:val="both"/>
        <w:rPr/>
      </w:pPr>
      <w:r>
        <w:rPr/>
        <w:t>u postupu podle § 306a odst. 2 tr. řádu datum právní moci usnesení, kterým byl zrušen pravomocný rozsudek,</w:t>
      </w:r>
    </w:p>
    <w:p>
      <w:pPr>
        <w:pStyle w:val="Normal"/>
        <w:numPr>
          <w:ilvl w:val="0"/>
          <w:numId w:val="7"/>
        </w:numPr>
        <w:tabs>
          <w:tab w:val="left" w:pos="362" w:leader="none"/>
        </w:tabs>
        <w:ind w:left="362" w:hanging="362"/>
        <w:jc w:val="both"/>
        <w:rPr/>
      </w:pPr>
      <w:r>
        <w:rPr/>
        <w:t>u obnovy řízení datum právní moci usnesení, jímž byla povolena,</w:t>
      </w:r>
    </w:p>
    <w:p>
      <w:pPr>
        <w:pStyle w:val="Normal"/>
        <w:numPr>
          <w:ilvl w:val="0"/>
          <w:numId w:val="7"/>
        </w:numPr>
        <w:tabs>
          <w:tab w:val="left" w:pos="362" w:leader="none"/>
        </w:tabs>
        <w:ind w:left="362" w:hanging="362"/>
        <w:jc w:val="both"/>
        <w:rPr/>
      </w:pPr>
      <w:r>
        <w:rPr/>
        <w:t>u řízení po úspěšně podané stížnosti pro porušení zákona, dovolání či nálezu Ústavního soudu datum, kdy spisy došly soudu, který bude znovu rozhodovat ve věci.</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8</w:t>
      </w:r>
      <w:r>
        <w:rPr>
          <w:b/>
        </w:rPr>
        <w:fldChar w:fldCharType="end"/>
      </w:r>
      <w:r>
        <w:rPr>
          <w:b/>
        </w:rPr>
        <w:t xml:space="preserve"> – Datum vydání rozhodnutí</w:t>
      </w:r>
    </w:p>
    <w:p>
      <w:pPr>
        <w:pStyle w:val="Normal"/>
        <w:ind w:firstLine="362"/>
        <w:jc w:val="both"/>
        <w:rPr/>
      </w:pPr>
      <w:r>
        <w:rPr/>
        <w:t>Vyznačí se datum vydání konečného rozhodnutí soudu prvního stupně.</w:t>
      </w:r>
    </w:p>
    <w:p>
      <w:pPr>
        <w:pStyle w:val="Normal"/>
        <w:keepNext w:val="true"/>
        <w:spacing w:before="240" w:after="0"/>
        <w:jc w:val="both"/>
        <w:rPr>
          <w:b/>
          <w:b/>
          <w:color w:val="0033CC"/>
          <w:u w:val="single"/>
        </w:rPr>
      </w:pPr>
      <w:r>
        <w:rPr>
          <w:b/>
          <w:color w:val="0033CC"/>
          <w:u w:val="single"/>
        </w:rPr>
        <w:t>Položka 8a – Datum vypravení rozhodnutí</w:t>
      </w:r>
    </w:p>
    <w:p>
      <w:pPr>
        <w:pStyle w:val="Normal"/>
        <w:ind w:firstLine="362"/>
        <w:jc w:val="both"/>
        <w:rPr>
          <w:b/>
          <w:b/>
          <w:color w:val="0033CC"/>
          <w:u w:val="single"/>
        </w:rPr>
      </w:pPr>
      <w:r>
        <w:rPr>
          <w:color w:val="0033CC"/>
          <w:u w:val="single"/>
        </w:rPr>
        <w:t>Vyznačí se datum prvního vypravení konečného rozhodnutí soudu prvního stupně.</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9</w:t>
      </w:r>
      <w:r>
        <w:rPr>
          <w:b/>
        </w:rPr>
        <w:fldChar w:fldCharType="end"/>
      </w:r>
      <w:r>
        <w:rPr>
          <w:b/>
        </w:rPr>
        <w:t xml:space="preserve"> – V právní moci od</w:t>
      </w:r>
    </w:p>
    <w:p>
      <w:pPr>
        <w:pStyle w:val="Normal"/>
        <w:ind w:firstLine="362"/>
        <w:jc w:val="both"/>
        <w:rPr/>
      </w:pPr>
      <w:r>
        <w:rPr/>
        <w:t>Vyznačí se datum právní moci. V případě, kdy u příslušného soudu nabyl právní moci výrok ohledně viny a trestu, a odvolání bylo podáno pouze poškozeným do výroku o náhradě škody, vyznačí se datum právní moci ohledně viny a trestu.</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10</w:t>
      </w:r>
      <w:r>
        <w:rPr>
          <w:b/>
        </w:rPr>
        <w:fldChar w:fldCharType="end"/>
      </w:r>
      <w:r>
        <w:rPr>
          <w:b/>
        </w:rPr>
        <w:t xml:space="preserve"> – Počet hlavních líčení</w:t>
      </w:r>
    </w:p>
    <w:p>
      <w:pPr>
        <w:pStyle w:val="Normal"/>
        <w:spacing w:before="120" w:after="0"/>
        <w:ind w:firstLine="362"/>
        <w:jc w:val="both"/>
        <w:rPr/>
      </w:pPr>
      <w:r>
        <w:rPr/>
        <w:t>Vyznačí se počet hlavních líčení u soudu I. stupně celkem od nápadu až po právní moc bez ohledu na to, že věc byla případně zrušena soudem II. stupně. Započítávají se i ta hlavní líčení, která byla odročena bez jednání, nezapočítávají se hlavní líčení, která byla nařízena a pak odvolána (aniž byl vyhotoven protokol o hlavním líčení). Nejedná se o počet dnů, ale o počet hlavních líčení, byť byla nařízena na několik dnů.</w:t>
      </w:r>
    </w:p>
    <w:p>
      <w:pPr>
        <w:pStyle w:val="Normal"/>
        <w:spacing w:before="120" w:after="0"/>
        <w:ind w:firstLine="363"/>
        <w:jc w:val="both"/>
        <w:rPr/>
      </w:pPr>
      <w:r>
        <w:rPr/>
        <w:t>V případě nového rozhodnutí po zrušení rozsudku v důsledku úspěšného podaného mimořádného opravného prostředku či v nově konaném řízení po zrušení rozsudku vydaného v řízení proti uprchlému se uvádí za podmínek v prvním odstavci počet hlavních líčení po zrušení pravomocného rozsudku podle § 306a odst. 2 tr. řádu, povolení obnovy, zrušení pravomocného rozsudku na základě podané stížnosti pro porušení zákona, dovolání nebo nálezem Ústavního soudu.</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11</w:t>
      </w:r>
      <w:r>
        <w:rPr>
          <w:b/>
        </w:rPr>
        <w:fldChar w:fldCharType="end"/>
      </w:r>
      <w:r>
        <w:rPr>
          <w:b/>
        </w:rPr>
        <w:t xml:space="preserve"> – Počet hlavních líčení s dokazováním</w:t>
      </w:r>
    </w:p>
    <w:p>
      <w:pPr>
        <w:pStyle w:val="Normal"/>
        <w:ind w:firstLine="362"/>
        <w:jc w:val="both"/>
        <w:rPr/>
      </w:pPr>
      <w:r>
        <w:rPr/>
        <w:t>Vyznačí se počet hlavních líčení, během nichž se konalo dokazování výslechem obžalovaného, obviněného, svědků, znalců, listinnými důkazy atd. (§ 207 až § 215 a § 89 až § 118 tr. řádu). Nejedná se o počet dnů, ale o počet hlavních líčení, byť byla nařízena na několik dnů.</w:t>
      </w:r>
    </w:p>
    <w:p>
      <w:pPr>
        <w:pStyle w:val="Normal"/>
        <w:spacing w:before="120" w:after="0"/>
        <w:ind w:firstLine="363"/>
        <w:jc w:val="both"/>
        <w:rPr/>
      </w:pPr>
      <w:r>
        <w:rPr/>
        <w:t>V případě nového rozhodnutí po zrušení rozsudku v důsledku úspěšně podaného mimořádného opravného prostředku či v nově konaném řízení po zrušení rozsudku vydaného v řízení proti uprchlému se uvádí za podmínek v prvním odstavci počet hlavních líčení po zrušení pravomocného rozsudku podle § 306a odst. 2 tr. řádu, povolení obnovy, zrušení pravomocného rozsudku na základě podané stížnosti pro porušení zákona, dovolání či nálezem Ústavního soudu.</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12</w:t>
      </w:r>
      <w:r>
        <w:rPr>
          <w:b/>
        </w:rPr>
        <w:fldChar w:fldCharType="end"/>
      </w:r>
      <w:r>
        <w:rPr>
          <w:b/>
        </w:rPr>
        <w:t xml:space="preserve"> – Datum 1. hlavního líčení</w:t>
      </w:r>
    </w:p>
    <w:p>
      <w:pPr>
        <w:pStyle w:val="Normal"/>
        <w:ind w:firstLine="363"/>
        <w:jc w:val="both"/>
        <w:rPr/>
      </w:pPr>
      <w:r>
        <w:rPr/>
        <w:t>Vyznačí se datum prvního hlavního líčení po nápadu obžaloby či návrhu na potrestání, které nebylo odvoláno předem, a o němž byl sepsán protokol o hlavním líčení, a to i v případě, že nebyly provedeny žádné důkazy.</w:t>
      </w:r>
    </w:p>
    <w:p>
      <w:pPr>
        <w:pStyle w:val="Normal"/>
        <w:spacing w:before="120" w:after="0"/>
        <w:ind w:firstLine="363"/>
        <w:jc w:val="both"/>
        <w:rPr/>
      </w:pPr>
      <w:r>
        <w:rPr/>
        <w:t>Pokud došlo ke zrušení rozsudku vydaného v řízení proti uprchlému nebo k novému řízení v důsledku úspěšně podaného mimořádného opravného prostředku, uvádí se datum prvního hlavního líčení po rozhodnutí podle § 306a odst. 2 tr. řádu, povolení obnovy, zrušení původního pravomocného rozhodnutí na základě podané stížnosti pro porušení zákona, dovolání či nálezu Ústavního soudu.</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13</w:t>
      </w:r>
      <w:r>
        <w:rPr>
          <w:b/>
        </w:rPr>
        <w:fldChar w:fldCharType="end"/>
      </w:r>
      <w:r>
        <w:rPr>
          <w:b/>
        </w:rPr>
        <w:t xml:space="preserve"> – Údaje o předchozím řízení a vyřízení MOP</w:t>
      </w:r>
    </w:p>
    <w:p>
      <w:pPr>
        <w:pStyle w:val="Normal"/>
        <w:ind w:firstLine="362"/>
        <w:jc w:val="both"/>
        <w:rPr/>
      </w:pPr>
      <w:r>
        <w:rPr/>
        <w:t>Konalo-li se nové řízení po mimořádném opravném prostředku, uvede se datum zahájení předchozího řízení, datum jeho vyřízení a právní moc konečného rozhodnutí, datum podání mimořádného opravného prostředku a datum právní moci konečného rozhodnutí o tomto mimořádném opravném prostředku.</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14</w:t>
      </w:r>
      <w:r>
        <w:rPr>
          <w:b/>
        </w:rPr>
        <w:fldChar w:fldCharType="end"/>
      </w:r>
      <w:r>
        <w:rPr>
          <w:b/>
        </w:rPr>
        <w:t xml:space="preserve"> – Mladistvý</w:t>
      </w:r>
    </w:p>
    <w:p>
      <w:pPr>
        <w:pStyle w:val="Normal"/>
        <w:ind w:firstLine="362"/>
        <w:jc w:val="both"/>
        <w:rPr/>
      </w:pPr>
      <w:r>
        <w:rPr/>
        <w:t xml:space="preserve">Vyznačí se, zda pachatel páchal trestnou činnost jako mladistvý. Tento údaj musí souhlasit s porovnáním data spáchání trestné činnosti a data narození </w:t>
      </w:r>
      <w:r>
        <w:rPr>
          <w:strike/>
          <w:color w:val="0033CC"/>
        </w:rPr>
        <w:t>(z druhé strany SL–T)</w:t>
      </w:r>
      <w:r>
        <w:rPr>
          <w:color w:val="0033CC"/>
        </w:rPr>
        <w:t>.</w:t>
      </w:r>
    </w:p>
    <w:p>
      <w:pPr>
        <w:pStyle w:val="Normal"/>
        <w:ind w:left="1629" w:hanging="905"/>
        <w:jc w:val="both"/>
        <w:rPr/>
      </w:pPr>
      <w:r>
        <w:rPr/>
        <w:t>kód 1 – ano</w:t>
      </w:r>
    </w:p>
    <w:p>
      <w:pPr>
        <w:pStyle w:val="Normal"/>
        <w:ind w:left="1629" w:hanging="905"/>
        <w:jc w:val="both"/>
        <w:rPr/>
      </w:pPr>
      <w:r>
        <w:rPr/>
        <w:t>kód 2 – ne</w:t>
      </w:r>
    </w:p>
    <w:p>
      <w:pPr>
        <w:pStyle w:val="Normal"/>
        <w:keepNext w:val="true"/>
        <w:spacing w:before="240" w:after="0"/>
        <w:jc w:val="both"/>
        <w:rPr>
          <w:b/>
          <w:b/>
        </w:rPr>
      </w:pPr>
      <w:r>
        <w:rPr>
          <w:b/>
        </w:rPr>
        <w:t>Položka 14a – Spolupracující obviněný</w:t>
      </w:r>
    </w:p>
    <w:p>
      <w:pPr>
        <w:pStyle w:val="Normal"/>
        <w:ind w:firstLine="362"/>
        <w:jc w:val="both"/>
        <w:rPr/>
      </w:pPr>
      <w:r>
        <w:rPr/>
        <w:t>Vyznačí se, zda pachatel (osoba obviněná/obžalovaná) byl označen jako spolupracující obviněný podle § 178a tr. ř.</w:t>
      </w:r>
    </w:p>
    <w:p>
      <w:pPr>
        <w:pStyle w:val="Normal"/>
        <w:ind w:left="1629" w:hanging="905"/>
        <w:jc w:val="both"/>
        <w:rPr/>
      </w:pPr>
      <w:r>
        <w:rPr/>
        <w:t>kód 1 – jen jako spolupracující obviněný (§ 178a odst. 1 tr. ř.)</w:t>
      </w:r>
    </w:p>
    <w:p>
      <w:pPr>
        <w:pStyle w:val="Normal"/>
        <w:ind w:left="1629" w:hanging="905"/>
        <w:jc w:val="both"/>
        <w:rPr/>
      </w:pPr>
      <w:r>
        <w:rPr/>
        <w:t>kód 2 – spolu s návrhem na upuštění od potrestání (§ 178a odst. 2 tr. ř.)</w:t>
      </w:r>
    </w:p>
    <w:p>
      <w:pPr>
        <w:pStyle w:val="Normal"/>
        <w:ind w:left="1629" w:hanging="905"/>
        <w:jc w:val="both"/>
        <w:rPr/>
      </w:pPr>
      <w:r>
        <w:rPr/>
        <w:t>kód 9 – ne</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15</w:t>
      </w:r>
      <w:r>
        <w:rPr>
          <w:b/>
        </w:rPr>
        <w:fldChar w:fldCharType="end"/>
      </w:r>
      <w:r>
        <w:rPr>
          <w:b/>
        </w:rPr>
        <w:t xml:space="preserve"> – Soudem označený recidivista</w:t>
      </w:r>
    </w:p>
    <w:p>
      <w:pPr>
        <w:pStyle w:val="Normal"/>
        <w:ind w:firstLine="362"/>
        <w:jc w:val="both"/>
        <w:rPr/>
      </w:pPr>
      <w:r>
        <w:rPr/>
        <w:t>kód = 1 bude označen tehdy, když soud přihlíží při ukládání trestu odsouzenému k jeho dřívější trestné činnosti podle § 34 písm. l) tr. zákona resp. § 42 písm. p) tr. zákoníku. Není přitom nutné, aby byl odsouzenému uložen nepodmíněný trest. Vykazovány mají být případy, kdy soud přihlédl při výměře trestu jako k přitěžující okolnosti k tomu, že odsouzený byl již pro jiný trestný čin odsouzen.</w:t>
      </w:r>
    </w:p>
    <w:p>
      <w:pPr>
        <w:pStyle w:val="Normal"/>
        <w:ind w:left="1629" w:hanging="905"/>
        <w:jc w:val="both"/>
        <w:rPr/>
      </w:pPr>
      <w:r>
        <w:rPr/>
        <w:t>kód 1 – ano</w:t>
      </w:r>
    </w:p>
    <w:p>
      <w:pPr>
        <w:pStyle w:val="Normal"/>
        <w:ind w:left="1629" w:hanging="905"/>
        <w:jc w:val="both"/>
        <w:rPr/>
      </w:pPr>
      <w:r>
        <w:rPr/>
        <w:t>kód 2 – ne</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16</w:t>
      </w:r>
      <w:r>
        <w:rPr>
          <w:b/>
        </w:rPr>
        <w:fldChar w:fldCharType="end"/>
      </w:r>
      <w:r>
        <w:rPr>
          <w:b/>
        </w:rPr>
        <w:t xml:space="preserve"> – Počet dřívějších odsouzení</w:t>
      </w:r>
    </w:p>
    <w:p>
      <w:pPr>
        <w:pStyle w:val="Normal"/>
        <w:ind w:firstLine="362"/>
        <w:jc w:val="both"/>
        <w:rPr/>
      </w:pPr>
      <w:r>
        <w:rPr/>
        <w:t>Vyznačí se počet dřívějších odsouzení. Souhrnný trest se vyznačuje jako jedno odsouzení (jiné vyznačování by zkreslovalo počty uložených trestů jednomu odsouzenému, zejména trestu odnětí svobody). U osob, které dosud nebyly pravomocně odsouzeny, bude v položce zapsána číslice 0 (nula).</w:t>
      </w:r>
    </w:p>
    <w:p>
      <w:pPr>
        <w:pStyle w:val="Normal"/>
        <w:spacing w:beforeAutospacing="1" w:after="0"/>
        <w:ind w:firstLine="363"/>
        <w:jc w:val="both"/>
        <w:rPr/>
      </w:pPr>
      <w:r>
        <w:rPr/>
        <w:t>Jako jediné odsouzení se také pro účely statistiky vykazují případy, kdy bylo upuštěno od uložení souhrnného trestu a dalšího trestu podle § 37 tr. zákona resp. § 44 tr. zákoníku nebo kdy byl uložen společný trest za pokračování v trestném činu podle § 37a tr. zákona resp. § 45 tr. zákoníku.</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17</w:t>
      </w:r>
      <w:r>
        <w:rPr>
          <w:b/>
        </w:rPr>
        <w:fldChar w:fldCharType="end"/>
      </w:r>
      <w:r>
        <w:rPr>
          <w:b/>
        </w:rPr>
        <w:t xml:space="preserve"> – Vyřízeno trestním příkazem</w:t>
      </w:r>
    </w:p>
    <w:p>
      <w:pPr>
        <w:pStyle w:val="Normal"/>
        <w:ind w:firstLine="362"/>
        <w:jc w:val="both"/>
        <w:rPr/>
      </w:pPr>
      <w:r>
        <w:rPr/>
        <w:t>Slouží k označení, zda věc byla vyřízena trestním příkazem.</w:t>
      </w:r>
    </w:p>
    <w:p>
      <w:pPr>
        <w:pStyle w:val="Normal"/>
        <w:ind w:left="1629" w:hanging="905"/>
        <w:jc w:val="both"/>
        <w:rPr/>
      </w:pPr>
      <w:r>
        <w:rPr/>
        <w:t>kód 1 – ano</w:t>
      </w:r>
    </w:p>
    <w:p>
      <w:pPr>
        <w:pStyle w:val="Normal"/>
        <w:ind w:left="1629" w:hanging="905"/>
        <w:jc w:val="both"/>
        <w:rPr/>
      </w:pPr>
      <w:r>
        <w:rPr/>
        <w:t>kód 2 – ne</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18</w:t>
      </w:r>
      <w:r>
        <w:rPr>
          <w:b/>
        </w:rPr>
        <w:fldChar w:fldCharType="end"/>
      </w:r>
      <w:r>
        <w:rPr>
          <w:b/>
        </w:rPr>
        <w:t xml:space="preserve"> – Ozbrojené síly</w:t>
      </w:r>
    </w:p>
    <w:p>
      <w:pPr>
        <w:pStyle w:val="Normal"/>
        <w:ind w:firstLine="362"/>
        <w:jc w:val="both"/>
        <w:rPr/>
      </w:pPr>
      <w:r>
        <w:rPr/>
        <w:t>Vyznačí se zvláštní postavení odsouzeného. Musí být označen alespoň jeden údaj.</w:t>
      </w:r>
    </w:p>
    <w:p>
      <w:pPr>
        <w:pStyle w:val="Normal"/>
        <w:ind w:left="1629" w:hanging="905"/>
        <w:jc w:val="both"/>
        <w:rPr/>
      </w:pPr>
      <w:r>
        <w:rPr/>
        <w:t xml:space="preserve">kód 1 – armáda ČR </w:t>
      </w:r>
    </w:p>
    <w:p>
      <w:pPr>
        <w:pStyle w:val="Normal"/>
        <w:ind w:left="1629" w:hanging="905"/>
        <w:jc w:val="both"/>
        <w:rPr/>
      </w:pPr>
      <w:r>
        <w:rPr/>
        <w:t>zahrnuje:</w:t>
      </w:r>
    </w:p>
    <w:p>
      <w:pPr>
        <w:pStyle w:val="Normal"/>
        <w:ind w:left="1620" w:hanging="202"/>
        <w:jc w:val="both"/>
        <w:rPr/>
      </w:pPr>
      <w:r>
        <w:rPr/>
        <w:t>–</w:t>
      </w:r>
      <w:r>
        <w:rPr/>
        <w:tab/>
        <w:t>příslušníky armády, hradní stráže, civilní ochrany,</w:t>
      </w:r>
    </w:p>
    <w:p>
      <w:pPr>
        <w:pStyle w:val="Normal"/>
        <w:ind w:left="1620" w:hanging="202"/>
        <w:jc w:val="both"/>
        <w:rPr/>
      </w:pPr>
      <w:r>
        <w:rPr/>
        <w:t>–</w:t>
      </w:r>
      <w:r>
        <w:rPr/>
        <w:tab/>
        <w:t>příslušníky armády vykonávající službu u civilních institucí,</w:t>
      </w:r>
    </w:p>
    <w:p>
      <w:pPr>
        <w:pStyle w:val="Normal"/>
        <w:ind w:left="1620" w:hanging="202"/>
        <w:jc w:val="both"/>
        <w:rPr/>
      </w:pPr>
      <w:r>
        <w:rPr/>
        <w:t>–</w:t>
      </w:r>
      <w:r>
        <w:rPr/>
        <w:tab/>
        <w:t>jednotek střežících objekty zvláštní důležitosti,</w:t>
      </w:r>
    </w:p>
    <w:p>
      <w:pPr>
        <w:pStyle w:val="Normal"/>
        <w:ind w:left="1620" w:hanging="202"/>
        <w:jc w:val="both"/>
        <w:rPr/>
      </w:pPr>
      <w:r>
        <w:rPr/>
        <w:t>–</w:t>
      </w:r>
      <w:r>
        <w:rPr/>
        <w:tab/>
        <w:t>mírových misí a operací OSN (inspektoři a jednotky),</w:t>
      </w:r>
    </w:p>
    <w:p>
      <w:pPr>
        <w:pStyle w:val="Normal"/>
        <w:ind w:left="1620" w:hanging="202"/>
        <w:jc w:val="both"/>
        <w:rPr/>
      </w:pPr>
      <w:r>
        <w:rPr/>
        <w:t>–</w:t>
      </w:r>
      <w:r>
        <w:rPr/>
        <w:tab/>
        <w:t>vojenské policie,</w:t>
      </w:r>
    </w:p>
    <w:p>
      <w:pPr>
        <w:pStyle w:val="Normal"/>
        <w:ind w:left="1620" w:hanging="202"/>
        <w:jc w:val="both"/>
        <w:rPr/>
      </w:pPr>
      <w:r>
        <w:rPr/>
        <w:t>–</w:t>
      </w:r>
      <w:r>
        <w:rPr/>
        <w:tab/>
        <w:t>pyrotechniky</w:t>
      </w:r>
    </w:p>
    <w:p>
      <w:pPr>
        <w:pStyle w:val="Normal"/>
        <w:ind w:left="1629" w:hanging="905"/>
        <w:jc w:val="both"/>
        <w:rPr/>
      </w:pPr>
      <w:r>
        <w:rPr/>
      </w:r>
    </w:p>
    <w:p>
      <w:pPr>
        <w:pStyle w:val="Normal"/>
        <w:ind w:left="1629" w:hanging="905"/>
        <w:jc w:val="both"/>
        <w:rPr/>
      </w:pPr>
      <w:r>
        <w:rPr/>
        <w:t xml:space="preserve">kód 2 – Policie ČR </w:t>
      </w:r>
    </w:p>
    <w:p>
      <w:pPr>
        <w:pStyle w:val="Normal"/>
        <w:ind w:left="1629" w:hanging="905"/>
        <w:jc w:val="both"/>
        <w:rPr/>
      </w:pPr>
      <w:r>
        <w:rPr/>
        <w:t>zahrnuje:</w:t>
      </w:r>
    </w:p>
    <w:p>
      <w:pPr>
        <w:pStyle w:val="Normal"/>
        <w:ind w:left="1620" w:hanging="202"/>
        <w:jc w:val="both"/>
        <w:rPr/>
      </w:pPr>
      <w:r>
        <w:rPr/>
        <w:t>–</w:t>
      </w:r>
      <w:r>
        <w:rPr/>
        <w:tab/>
        <w:t>službu pořádkové policie,</w:t>
      </w:r>
    </w:p>
    <w:p>
      <w:pPr>
        <w:pStyle w:val="Normal"/>
        <w:ind w:left="1620" w:hanging="202"/>
        <w:jc w:val="both"/>
        <w:rPr/>
      </w:pPr>
      <w:r>
        <w:rPr/>
        <w:t>–</w:t>
      </w:r>
      <w:r>
        <w:rPr/>
        <w:tab/>
        <w:t>službu kriminální policie a vyšetřování (SKPV),</w:t>
      </w:r>
    </w:p>
    <w:p>
      <w:pPr>
        <w:pStyle w:val="Normal"/>
        <w:ind w:left="1620" w:hanging="202"/>
        <w:jc w:val="both"/>
        <w:rPr/>
      </w:pPr>
      <w:r>
        <w:rPr/>
        <w:t>–</w:t>
      </w:r>
      <w:r>
        <w:rPr/>
        <w:tab/>
        <w:t>službu dopravní policie,</w:t>
      </w:r>
    </w:p>
    <w:p>
      <w:pPr>
        <w:pStyle w:val="Normal"/>
        <w:tabs>
          <w:tab w:val="left" w:pos="709" w:leader="none"/>
          <w:tab w:val="left" w:pos="1418" w:leader="none"/>
          <w:tab w:val="left" w:pos="2127" w:leader="none"/>
          <w:tab w:val="left" w:pos="2836" w:leader="none"/>
          <w:tab w:val="left" w:pos="3545" w:leader="none"/>
          <w:tab w:val="left" w:pos="7964" w:leader="none"/>
        </w:tabs>
        <w:ind w:left="1620" w:hanging="202"/>
        <w:jc w:val="both"/>
        <w:rPr/>
      </w:pPr>
      <w:r>
        <w:rPr/>
        <w:t>–</w:t>
      </w:r>
      <w:r>
        <w:rPr/>
        <w:tab/>
        <w:t>ochrannou službu,</w:t>
        <w:tab/>
        <w:tab/>
      </w:r>
    </w:p>
    <w:p>
      <w:pPr>
        <w:pStyle w:val="Normal"/>
        <w:ind w:left="1620" w:hanging="202"/>
        <w:jc w:val="both"/>
        <w:rPr/>
      </w:pPr>
      <w:r>
        <w:rPr/>
        <w:t>–</w:t>
      </w:r>
      <w:r>
        <w:rPr/>
        <w:tab/>
        <w:t xml:space="preserve">službu cizinecké a pohraniční policie, </w:t>
      </w:r>
    </w:p>
    <w:p>
      <w:pPr>
        <w:pStyle w:val="Normal"/>
        <w:numPr>
          <w:ilvl w:val="0"/>
          <w:numId w:val="10"/>
        </w:numPr>
        <w:ind w:left="1620" w:hanging="202"/>
        <w:jc w:val="both"/>
        <w:rPr/>
      </w:pPr>
      <w:r>
        <w:rPr/>
        <w:t xml:space="preserve">službu útvaru rychlého nasazení, </w:t>
      </w:r>
    </w:p>
    <w:p>
      <w:pPr>
        <w:pStyle w:val="Normal"/>
        <w:ind w:left="1620" w:hanging="202"/>
        <w:jc w:val="both"/>
        <w:rPr/>
      </w:pPr>
      <w:r>
        <w:rPr/>
        <w:t>–</w:t>
      </w:r>
      <w:r>
        <w:rPr/>
        <w:tab/>
        <w:t>službu železniční policie,</w:t>
      </w:r>
    </w:p>
    <w:p>
      <w:pPr>
        <w:pStyle w:val="Normal"/>
        <w:ind w:left="1620" w:hanging="202"/>
        <w:jc w:val="both"/>
        <w:rPr/>
      </w:pPr>
      <w:r>
        <w:rPr/>
        <w:t>–</w:t>
      </w:r>
      <w:r>
        <w:rPr/>
        <w:tab/>
        <w:t>leteckou službu,</w:t>
      </w:r>
    </w:p>
    <w:p>
      <w:pPr>
        <w:pStyle w:val="Normal"/>
        <w:ind w:left="1620" w:hanging="202"/>
        <w:jc w:val="both"/>
        <w:rPr>
          <w:color w:val="0033CC"/>
        </w:rPr>
      </w:pPr>
      <w:r>
        <w:rPr/>
        <w:t>nezahrnuje obecní (městskou) policii, která je vykazována v položce 19  postavení odsouzeného (znak 5)</w:t>
      </w:r>
    </w:p>
    <w:p>
      <w:pPr>
        <w:pStyle w:val="Normal"/>
        <w:ind w:left="1629" w:hanging="905"/>
        <w:jc w:val="both"/>
        <w:rPr/>
      </w:pPr>
      <w:r>
        <w:rPr/>
      </w:r>
    </w:p>
    <w:p>
      <w:pPr>
        <w:pStyle w:val="Normal"/>
        <w:ind w:left="1629" w:hanging="905"/>
        <w:jc w:val="both"/>
        <w:rPr/>
      </w:pPr>
      <w:r>
        <w:rPr/>
        <w:t>kód 3 – Vězeňská služba nebo justiční stráž</w:t>
      </w:r>
    </w:p>
    <w:p>
      <w:pPr>
        <w:pStyle w:val="Normal"/>
        <w:ind w:left="1629" w:hanging="911"/>
        <w:jc w:val="both"/>
        <w:rPr/>
      </w:pPr>
      <w:r>
        <w:rPr/>
        <w:t>kód 4 – zpravodajské služby (Bezpečnostní informační službu, Úřad pro zahraniční styky a informace, Vojenské zpravodajství)</w:t>
      </w:r>
    </w:p>
    <w:p>
      <w:pPr>
        <w:pStyle w:val="Normal"/>
        <w:ind w:left="1629" w:hanging="905"/>
        <w:jc w:val="both"/>
        <w:rPr/>
      </w:pPr>
      <w:r>
        <w:rPr/>
      </w:r>
    </w:p>
    <w:p>
      <w:pPr>
        <w:pStyle w:val="Normal"/>
        <w:ind w:left="1629" w:hanging="905"/>
        <w:jc w:val="both"/>
        <w:rPr/>
      </w:pPr>
      <w:r>
        <w:rPr/>
        <w:t>kód 5 – jiné zahrnuje např. celní správu nebo Hasičský záchranný sbor ČR</w:t>
      </w:r>
    </w:p>
    <w:p>
      <w:pPr>
        <w:pStyle w:val="Normal"/>
        <w:ind w:left="1629" w:hanging="905"/>
        <w:jc w:val="both"/>
        <w:rPr/>
      </w:pPr>
      <w:r>
        <w:rPr/>
        <w:t>kód 6 – GIBS</w:t>
      </w:r>
    </w:p>
    <w:p>
      <w:pPr>
        <w:pStyle w:val="Normal"/>
        <w:ind w:left="1629" w:hanging="905"/>
        <w:jc w:val="both"/>
        <w:rPr/>
      </w:pPr>
      <w:r>
        <w:rPr/>
        <w:t>kód 9 – není příslušníkem ozbrojených sil a bezpečnostních sborů</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19</w:t>
      </w:r>
      <w:r>
        <w:rPr>
          <w:b/>
        </w:rPr>
        <w:fldChar w:fldCharType="end"/>
      </w:r>
      <w:r>
        <w:rPr>
          <w:b/>
        </w:rPr>
        <w:t xml:space="preserve"> – Postavení odsouzeného</w:t>
      </w:r>
    </w:p>
    <w:p>
      <w:pPr>
        <w:pStyle w:val="Normal"/>
        <w:ind w:firstLine="362"/>
        <w:jc w:val="both"/>
        <w:rPr/>
      </w:pPr>
      <w:r>
        <w:rPr/>
        <w:t>Vyznačí se postavení odsouzeného. Musí být označen alespoň jeden údaj.</w:t>
      </w:r>
    </w:p>
    <w:p>
      <w:pPr>
        <w:pStyle w:val="Normal"/>
        <w:ind w:left="724" w:hanging="0"/>
        <w:jc w:val="both"/>
        <w:rPr/>
      </w:pPr>
      <w:r>
        <w:rPr/>
        <w:t>kód 1 – ústavní činitel</w:t>
      </w:r>
    </w:p>
    <w:p>
      <w:pPr>
        <w:pStyle w:val="Normal"/>
        <w:ind w:left="724" w:hanging="0"/>
        <w:jc w:val="both"/>
        <w:rPr/>
      </w:pPr>
      <w:r>
        <w:rPr/>
        <w:t>kód 2 – pracovník veřejné správy</w:t>
      </w:r>
    </w:p>
    <w:p>
      <w:pPr>
        <w:pStyle w:val="Normal"/>
        <w:ind w:left="724" w:hanging="0"/>
        <w:jc w:val="both"/>
        <w:rPr>
          <w:color w:val="0033CC"/>
          <w:u w:val="single"/>
        </w:rPr>
      </w:pPr>
      <w:r>
        <w:rPr>
          <w:strike/>
          <w:color w:val="0033CC"/>
        </w:rPr>
        <w:t>kód 3 – pracovník justice nebo st. zastupitelství, nevztahuje se na pomocné zaměstnance soudů a státních zastupitelství</w:t>
      </w:r>
      <w:r>
        <w:rPr>
          <w:color w:val="0033CC"/>
        </w:rPr>
        <w:t xml:space="preserve"> </w:t>
      </w:r>
      <w:r>
        <w:rPr>
          <w:b/>
          <w:color w:val="0033CC"/>
          <w:u w:val="single"/>
        </w:rPr>
        <w:t>– kód zrušen; nepoužívat</w:t>
      </w:r>
    </w:p>
    <w:p>
      <w:pPr>
        <w:pStyle w:val="Normal"/>
        <w:ind w:left="724" w:hanging="0"/>
        <w:jc w:val="both"/>
        <w:rPr/>
      </w:pPr>
      <w:r>
        <w:rPr/>
        <w:t>kód 4 – obecní nebo zájmová samospráva</w:t>
      </w:r>
    </w:p>
    <w:p>
      <w:pPr>
        <w:pStyle w:val="Normal"/>
        <w:ind w:left="1620" w:hanging="911"/>
        <w:jc w:val="both"/>
        <w:rPr/>
      </w:pPr>
      <w:r>
        <w:rPr/>
        <w:t>kód 5 – pracovník obecní (městské) policie (strážník)</w:t>
      </w:r>
    </w:p>
    <w:p>
      <w:pPr>
        <w:pStyle w:val="Normal"/>
        <w:ind w:left="724" w:hanging="0"/>
        <w:jc w:val="both"/>
        <w:rPr/>
      </w:pPr>
      <w:r>
        <w:rPr/>
        <w:t xml:space="preserve">kód 7 – zahraniční úřední osoba </w:t>
      </w:r>
    </w:p>
    <w:p>
      <w:pPr>
        <w:pStyle w:val="Normal"/>
        <w:ind w:left="724" w:hanging="0"/>
        <w:jc w:val="both"/>
        <w:rPr/>
      </w:pPr>
      <w:r>
        <w:rPr/>
        <w:t>kód 8 – soukromý podnikatel</w:t>
      </w:r>
    </w:p>
    <w:p>
      <w:pPr>
        <w:pStyle w:val="Normal"/>
        <w:ind w:left="724" w:hanging="0"/>
        <w:jc w:val="both"/>
        <w:rPr/>
      </w:pPr>
      <w:r>
        <w:rPr/>
        <w:t xml:space="preserve">kód 9 – </w:t>
      </w:r>
      <w:r>
        <w:rPr>
          <w:color w:val="0033CC"/>
          <w:u w:val="single"/>
        </w:rPr>
        <w:t xml:space="preserve">jiné - </w:t>
      </w:r>
      <w:r>
        <w:rPr/>
        <w:t>postavení nesledováno</w:t>
      </w:r>
    </w:p>
    <w:p>
      <w:pPr>
        <w:pStyle w:val="Normal"/>
        <w:ind w:left="724" w:hanging="0"/>
        <w:jc w:val="both"/>
        <w:rPr/>
      </w:pPr>
      <w:r>
        <w:rPr/>
        <w:t>kód 10 – zaměstnanci ČR zařazení k výkonu práce v bezpečnostních sborech, pokud se dopustili trestné činnosti v souvislosti s plněním jejich pracovních úkolů – viz též § 161 odst. 3 a 4 a § 179 a odst. 2 a 3 tr. řádu</w:t>
      </w:r>
      <w:r>
        <w:rPr>
          <w:lang w:val="en-US"/>
        </w:rPr>
        <w:t>;</w:t>
      </w:r>
      <w:r>
        <w:rPr/>
        <w:t xml:space="preserve"> Nevztahuje se na příslušníky bezpečnostních sborů dle zákona č. 361/2003 Sb.</w:t>
      </w:r>
    </w:p>
    <w:p>
      <w:pPr>
        <w:pStyle w:val="Normal"/>
        <w:ind w:left="724" w:hanging="0"/>
        <w:jc w:val="both"/>
        <w:rPr>
          <w:color w:val="0033CC"/>
          <w:u w:val="single"/>
        </w:rPr>
      </w:pPr>
      <w:r>
        <w:rPr>
          <w:color w:val="0033CC"/>
          <w:u w:val="single"/>
        </w:rPr>
        <w:t>kód 11 – soudce</w:t>
      </w:r>
    </w:p>
    <w:p>
      <w:pPr>
        <w:pStyle w:val="Normal"/>
        <w:ind w:left="724" w:hanging="0"/>
        <w:jc w:val="both"/>
        <w:rPr>
          <w:color w:val="0033CC"/>
          <w:u w:val="single"/>
        </w:rPr>
      </w:pPr>
      <w:r>
        <w:rPr>
          <w:color w:val="0033CC"/>
          <w:u w:val="single"/>
        </w:rPr>
        <w:t>kód 12 – státní zástupce</w:t>
      </w:r>
    </w:p>
    <w:p>
      <w:pPr>
        <w:pStyle w:val="Normal"/>
        <w:ind w:left="724" w:hanging="0"/>
        <w:jc w:val="both"/>
        <w:rPr>
          <w:color w:val="0033CC"/>
          <w:u w:val="single"/>
        </w:rPr>
      </w:pPr>
      <w:r>
        <w:rPr>
          <w:color w:val="0033CC"/>
          <w:u w:val="single"/>
        </w:rPr>
        <w:t xml:space="preserve">kód 13 – soudní zaměstnanci ve výkonu </w:t>
      </w:r>
    </w:p>
    <w:p>
      <w:pPr>
        <w:pStyle w:val="Normal"/>
        <w:tabs>
          <w:tab w:val="left" w:pos="1560" w:leader="none"/>
        </w:tabs>
        <w:ind w:left="724" w:hanging="0"/>
        <w:jc w:val="both"/>
        <w:rPr>
          <w:i/>
          <w:i/>
          <w:color w:val="0033CC"/>
          <w:u w:val="single"/>
        </w:rPr>
      </w:pPr>
      <w:r>
        <w:rPr>
          <w:i/>
          <w:color w:val="0033CC"/>
        </w:rPr>
        <w:tab/>
      </w:r>
      <w:r>
        <w:rPr>
          <w:i/>
          <w:color w:val="0033CC"/>
          <w:u w:val="single"/>
        </w:rPr>
        <w:t>nevztahuje se na pomocné zaměstnance soudů</w:t>
      </w:r>
    </w:p>
    <w:p>
      <w:pPr>
        <w:pStyle w:val="Normal"/>
        <w:tabs>
          <w:tab w:val="left" w:pos="1560" w:leader="none"/>
        </w:tabs>
        <w:ind w:left="724" w:hanging="0"/>
        <w:jc w:val="both"/>
        <w:rPr>
          <w:color w:val="0033CC"/>
          <w:u w:val="single"/>
        </w:rPr>
      </w:pPr>
      <w:r>
        <w:rPr>
          <w:color w:val="0033CC"/>
          <w:u w:val="single"/>
        </w:rPr>
        <w:t>kód 14 – ostatní zaměstnanci státních zastupitelství</w:t>
      </w:r>
    </w:p>
    <w:p>
      <w:pPr>
        <w:pStyle w:val="Normal"/>
        <w:tabs>
          <w:tab w:val="left" w:pos="1560" w:leader="none"/>
        </w:tabs>
        <w:ind w:left="724" w:hanging="0"/>
        <w:jc w:val="both"/>
        <w:rPr>
          <w:i/>
          <w:i/>
          <w:color w:val="0033CC"/>
          <w:u w:val="single"/>
        </w:rPr>
      </w:pPr>
      <w:r>
        <w:rPr>
          <w:i/>
          <w:color w:val="0033CC"/>
        </w:rPr>
        <w:tab/>
      </w:r>
      <w:r>
        <w:rPr>
          <w:i/>
          <w:color w:val="0033CC"/>
          <w:u w:val="single"/>
        </w:rPr>
        <w:t>nevztahuje se na pomocné zaměstnance SZ</w:t>
      </w:r>
    </w:p>
    <w:p>
      <w:pPr>
        <w:pStyle w:val="Normal"/>
        <w:ind w:left="724" w:hanging="0"/>
        <w:jc w:val="both"/>
        <w:rPr/>
      </w:pPr>
      <w:r>
        <w:rPr/>
      </w:r>
    </w:p>
    <w:p>
      <w:pPr>
        <w:pStyle w:val="Normal"/>
        <w:spacing w:before="120" w:after="0"/>
        <w:ind w:left="539" w:hanging="0"/>
        <w:jc w:val="both"/>
        <w:rPr>
          <w:strike/>
          <w:color w:val="0033CC"/>
        </w:rPr>
      </w:pPr>
      <w:r>
        <w:rPr>
          <w:strike/>
          <w:color w:val="0033CC"/>
        </w:rPr>
        <w:t>Vyznačení kódu 1–8 se týká spáchání jakékoliv trestné činnosti.</w:t>
      </w:r>
    </w:p>
    <w:p>
      <w:pPr>
        <w:pStyle w:val="Normal"/>
        <w:ind w:left="724" w:hanging="0"/>
        <w:jc w:val="both"/>
        <w:rPr>
          <w:sz w:val="20"/>
          <w:szCs w:val="20"/>
        </w:rPr>
      </w:pPr>
      <w:r>
        <w:rPr>
          <w:sz w:val="20"/>
          <w:szCs w:val="20"/>
        </w:rPr>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20</w:t>
      </w:r>
      <w:r>
        <w:rPr>
          <w:b/>
        </w:rPr>
        <w:fldChar w:fldCharType="end"/>
      </w:r>
      <w:r>
        <w:rPr>
          <w:b/>
        </w:rPr>
        <w:t xml:space="preserve"> – Začátek vazby</w:t>
      </w:r>
    </w:p>
    <w:p>
      <w:pPr>
        <w:pStyle w:val="Normal"/>
        <w:keepNext w:val="true"/>
        <w:spacing w:before="240" w:after="0"/>
        <w:jc w:val="both"/>
        <w:rPr/>
      </w:pPr>
      <w:r>
        <w:rPr>
          <w:b/>
        </w:rPr>
        <w:t xml:space="preserve">Položka </w:t>
      </w:r>
      <w:r>
        <w:rPr>
          <w:b/>
        </w:rPr>
        <w:fldChar w:fldCharType="begin"/>
      </w:r>
      <w:r>
        <w:rPr>
          <w:b/>
        </w:rPr>
        <w:instrText> SEQ Položka \* ARABIC </w:instrText>
      </w:r>
      <w:r>
        <w:rPr>
          <w:b/>
        </w:rPr>
        <w:fldChar w:fldCharType="separate"/>
      </w:r>
      <w:r>
        <w:rPr>
          <w:b/>
        </w:rPr>
        <w:t>21</w:t>
      </w:r>
      <w:r>
        <w:rPr>
          <w:b/>
        </w:rPr>
        <w:fldChar w:fldCharType="end"/>
      </w:r>
      <w:r>
        <w:rPr>
          <w:b/>
        </w:rPr>
        <w:t xml:space="preserve"> – Konec vazby</w:t>
      </w:r>
    </w:p>
    <w:p>
      <w:pPr>
        <w:pStyle w:val="Normal"/>
        <w:ind w:firstLine="362"/>
        <w:jc w:val="both"/>
        <w:rPr>
          <w:strike/>
          <w:color w:val="0033CC"/>
        </w:rPr>
      </w:pPr>
      <w:r>
        <w:rPr>
          <w:strike/>
          <w:color w:val="0033CC"/>
        </w:rPr>
        <w:t>Položky 20 a 21 – slouží k vypisování data počátku a konce vazby (označuje se vazba soudní i vazba z přípravného řízení, nevykazují se vyhošťovací a vydávací vazby).</w:t>
      </w:r>
    </w:p>
    <w:p>
      <w:pPr>
        <w:pStyle w:val="Normal"/>
        <w:ind w:firstLine="362"/>
        <w:jc w:val="both"/>
        <w:rPr/>
      </w:pPr>
      <w:r>
        <w:rPr/>
      </w:r>
    </w:p>
    <w:p>
      <w:pPr>
        <w:pStyle w:val="Normal"/>
        <w:ind w:firstLine="362"/>
        <w:jc w:val="both"/>
        <w:rPr>
          <w:color w:val="0033CC"/>
          <w:u w:val="single"/>
        </w:rPr>
      </w:pPr>
      <w:r>
        <w:rPr>
          <w:color w:val="0033CC"/>
          <w:u w:val="single"/>
        </w:rPr>
        <w:t xml:space="preserve">Do položek 20 a 21 se pro statistické účely vyznačí datum počátku a datum konce každého vazebního období bez ohledu na to, zda se jednalo o vazbu z přípravného řízení nebo o vazbu soudní (nevyznačuje se datum vazeb vyhošťovacích a vydávacích). Každá souvislá vazební doba ohraničená datem začátku vazby a datem konce vazby se vyznačí do samostatného řádku. </w:t>
      </w:r>
    </w:p>
    <w:p>
      <w:pPr>
        <w:pStyle w:val="Normal"/>
        <w:ind w:firstLine="362"/>
        <w:jc w:val="both"/>
        <w:rPr/>
      </w:pPr>
      <w:r>
        <w:rPr/>
        <w:t xml:space="preserve"> </w:t>
      </w:r>
    </w:p>
    <w:p>
      <w:pPr>
        <w:pStyle w:val="Normal"/>
        <w:ind w:firstLine="362"/>
        <w:jc w:val="both"/>
        <w:rPr/>
      </w:pPr>
      <w:r>
        <w:rPr/>
        <w:t xml:space="preserve">Datum se uvádí vždy na 8 míst, tedy např. 3. březen 1999 bude označen jako „03031999“. Jeden řádek slouží vždy k zaznamenání jedné vazby, přičemž v položce 20 je uvedeno datum počátku a v položce 21 datum jejího konce. </w:t>
      </w:r>
    </w:p>
    <w:p>
      <w:pPr>
        <w:pStyle w:val="Normal"/>
        <w:ind w:firstLine="362"/>
        <w:jc w:val="both"/>
        <w:rPr/>
      </w:pPr>
      <w:r>
        <w:rPr/>
      </w:r>
    </w:p>
    <w:p>
      <w:pPr>
        <w:pStyle w:val="Normal"/>
        <w:ind w:firstLine="362"/>
        <w:jc w:val="both"/>
        <w:rPr/>
      </w:pPr>
      <w:r>
        <w:rPr/>
        <w:t xml:space="preserve">Pro vyloučenou věc se vykazuje samostatný SL. Vazba, pokud je zcela zřejmě vázána jen na některý trestný čin, vykazuje se v té věci, ve které bylo o tomto trestném činu rozhodnuto. Pokud se vztahuje na všechny trestné činy, vykazuje se ve statistickém listu, který je vyplňován dříve. </w:t>
      </w:r>
    </w:p>
    <w:p>
      <w:pPr>
        <w:pStyle w:val="Normal"/>
        <w:jc w:val="both"/>
        <w:rPr/>
      </w:pPr>
      <w:r>
        <w:rPr/>
      </w:r>
    </w:p>
    <w:p>
      <w:pPr>
        <w:pStyle w:val="Normal"/>
        <w:ind w:firstLine="362"/>
        <w:jc w:val="both"/>
        <w:rPr>
          <w:color w:val="0033CC"/>
          <w:u w:val="single"/>
        </w:rPr>
      </w:pPr>
      <w:r>
        <w:rPr>
          <w:color w:val="0033CC"/>
          <w:u w:val="single"/>
        </w:rPr>
        <w:t>Příklady správného statistického vyznačení:</w:t>
      </w:r>
    </w:p>
    <w:p>
      <w:pPr>
        <w:pStyle w:val="Normal"/>
        <w:ind w:firstLine="362"/>
        <w:jc w:val="both"/>
        <w:rPr/>
      </w:pPr>
      <w:r>
        <w:rPr/>
      </w:r>
    </w:p>
    <w:p>
      <w:pPr>
        <w:pStyle w:val="Normal"/>
        <w:jc w:val="both"/>
        <w:rPr/>
      </w:pPr>
      <w:r>
        <w:rPr/>
        <w:drawing>
          <wp:inline distT="0" distB="5715" distL="0" distR="1270">
            <wp:extent cx="5333365" cy="2680970"/>
            <wp:effectExtent l="0" t="0" r="0" b="0"/>
            <wp:docPr id="1" name="Obrázek 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78" descr=""/>
                    <pic:cNvPicPr>
                      <a:picLocks noChangeAspect="1" noChangeArrowheads="1"/>
                    </pic:cNvPicPr>
                  </pic:nvPicPr>
                  <pic:blipFill>
                    <a:blip r:embed="rId2"/>
                    <a:srcRect l="0" t="6067" r="0" b="0"/>
                    <a:stretch>
                      <a:fillRect/>
                    </a:stretch>
                  </pic:blipFill>
                  <pic:spPr bwMode="auto">
                    <a:xfrm>
                      <a:off x="0" y="0"/>
                      <a:ext cx="5333365" cy="2680970"/>
                    </a:xfrm>
                    <a:prstGeom prst="rect">
                      <a:avLst/>
                    </a:prstGeom>
                  </pic:spPr>
                </pic:pic>
              </a:graphicData>
            </a:graphic>
          </wp:inline>
        </w:drawing>
      </w:r>
    </w:p>
    <w:p>
      <w:pPr>
        <w:pStyle w:val="Normal"/>
        <w:keepNext w:val="true"/>
        <w:tabs>
          <w:tab w:val="left" w:pos="1701" w:leader="none"/>
          <w:tab w:val="left" w:pos="2835" w:leader="none"/>
        </w:tabs>
        <w:spacing w:before="240" w:after="0"/>
        <w:jc w:val="both"/>
        <w:rPr>
          <w:color w:val="0033CC"/>
          <w:u w:val="single"/>
        </w:rPr>
      </w:pPr>
      <w:r>
        <w:rPr>
          <w:color w:val="0033CC"/>
          <w:u w:val="single"/>
        </w:rPr>
        <w:t>Příklad 1:</w:t>
      </w:r>
      <w:r>
        <w:rPr>
          <w:color w:val="0033CC"/>
        </w:rPr>
        <w:t xml:space="preserve"> </w:t>
        <w:tab/>
      </w:r>
      <w:r>
        <w:rPr>
          <w:color w:val="0033CC"/>
          <w:u w:val="single"/>
        </w:rPr>
        <w:t>vazba</w:t>
      </w:r>
      <w:r>
        <w:rPr>
          <w:color w:val="0033CC"/>
        </w:rPr>
        <w:tab/>
      </w:r>
      <w:r>
        <w:rPr>
          <w:color w:val="0033CC"/>
          <w:u w:val="single"/>
        </w:rPr>
        <w:t>začátek vazby: 8.10.2018 / konec vazby: 30.6.2019</w:t>
      </w:r>
    </w:p>
    <w:tbl>
      <w:tblPr>
        <w:tblW w:w="8708" w:type="dxa"/>
        <w:jc w:val="left"/>
        <w:tblInd w:w="70" w:type="dxa"/>
        <w:tblBorders/>
        <w:tblCellMar>
          <w:top w:w="0" w:type="dxa"/>
          <w:left w:w="70" w:type="dxa"/>
          <w:bottom w:w="0" w:type="dxa"/>
          <w:right w:w="70" w:type="dxa"/>
        </w:tblCellMar>
        <w:tblLook w:noVBand="1" w:val="04a0" w:noHBand="0" w:lastColumn="0" w:firstColumn="1" w:lastRow="0" w:firstRow="1"/>
      </w:tblPr>
      <w:tblGrid>
        <w:gridCol w:w="505"/>
        <w:gridCol w:w="505"/>
        <w:gridCol w:w="506"/>
        <w:gridCol w:w="515"/>
        <w:gridCol w:w="1"/>
        <w:gridCol w:w="515"/>
        <w:gridCol w:w="515"/>
        <w:gridCol w:w="516"/>
        <w:gridCol w:w="515"/>
        <w:gridCol w:w="3"/>
        <w:gridCol w:w="514"/>
        <w:gridCol w:w="1"/>
        <w:gridCol w:w="504"/>
        <w:gridCol w:w="505"/>
        <w:gridCol w:w="2"/>
        <w:gridCol w:w="503"/>
        <w:gridCol w:w="3"/>
        <w:gridCol w:w="512"/>
        <w:gridCol w:w="4"/>
        <w:gridCol w:w="512"/>
        <w:gridCol w:w="3"/>
        <w:gridCol w:w="512"/>
        <w:gridCol w:w="4"/>
        <w:gridCol w:w="512"/>
        <w:gridCol w:w="3"/>
        <w:gridCol w:w="518"/>
      </w:tblGrid>
      <w:tr>
        <w:trPr>
          <w:trHeight w:val="288" w:hRule="atLeast"/>
        </w:trPr>
        <w:tc>
          <w:tcPr>
            <w:tcW w:w="4611" w:type="dxa"/>
            <w:gridSpan w:val="12"/>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20 Začátek vazby</w:t>
            </w:r>
          </w:p>
        </w:tc>
        <w:tc>
          <w:tcPr>
            <w:tcW w:w="1517" w:type="dxa"/>
            <w:gridSpan w:val="5"/>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21 Konec vazby</w:t>
            </w:r>
          </w:p>
        </w:tc>
        <w:tc>
          <w:tcPr>
            <w:tcW w:w="516" w:type="dxa"/>
            <w:gridSpan w:val="2"/>
            <w:tcBorders/>
            <w:shd w:fill="auto" w:val="clear"/>
          </w:tcPr>
          <w:p>
            <w:pPr>
              <w:pStyle w:val="Normal"/>
              <w:rPr/>
            </w:pPr>
            <w:r>
              <w:rPr/>
            </w:r>
          </w:p>
        </w:tc>
        <w:tc>
          <w:tcPr>
            <w:tcW w:w="515" w:type="dxa"/>
            <w:gridSpan w:val="2"/>
            <w:tcBorders/>
            <w:shd w:fill="auto" w:val="clear"/>
          </w:tcPr>
          <w:p>
            <w:pPr>
              <w:pStyle w:val="Normal"/>
              <w:rPr/>
            </w:pPr>
            <w:r>
              <w:rPr/>
            </w:r>
          </w:p>
        </w:tc>
        <w:tc>
          <w:tcPr>
            <w:tcW w:w="516" w:type="dxa"/>
            <w:gridSpan w:val="2"/>
            <w:tcBorders/>
            <w:shd w:fill="auto" w:val="clear"/>
          </w:tcPr>
          <w:p>
            <w:pPr>
              <w:pStyle w:val="Normal"/>
              <w:rPr/>
            </w:pPr>
            <w:r>
              <w:rPr/>
            </w:r>
          </w:p>
        </w:tc>
        <w:tc>
          <w:tcPr>
            <w:tcW w:w="515" w:type="dxa"/>
            <w:gridSpan w:val="2"/>
            <w:tcBorders/>
            <w:shd w:fill="auto" w:val="clear"/>
          </w:tcPr>
          <w:p>
            <w:pPr>
              <w:pStyle w:val="Normal"/>
              <w:rPr/>
            </w:pPr>
            <w:r>
              <w:rPr/>
            </w:r>
          </w:p>
        </w:tc>
        <w:tc>
          <w:tcPr>
            <w:tcW w:w="518" w:type="dxa"/>
            <w:tcBorders/>
            <w:shd w:fill="auto" w:val="clear"/>
          </w:tcPr>
          <w:p>
            <w:pPr>
              <w:pStyle w:val="Normal"/>
              <w:rPr/>
            </w:pPr>
            <w:r>
              <w:rPr/>
            </w:r>
          </w:p>
        </w:tc>
      </w:tr>
      <w:tr>
        <w:trPr>
          <w:trHeight w:val="180" w:hRule="atLeast"/>
        </w:trPr>
        <w:tc>
          <w:tcPr>
            <w:tcW w:w="505" w:type="dxa"/>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r>
              <w:rPr>
                <w:rFonts w:cs="Calibri" w:ascii="Calibri" w:hAnsi="Calibri"/>
                <w:color w:val="000000"/>
                <w:sz w:val="16"/>
                <w:szCs w:val="16"/>
              </w:rPr>
              <w:t>0</w:t>
            </w:r>
          </w:p>
        </w:tc>
        <w:tc>
          <w:tcPr>
            <w:tcW w:w="505" w:type="dxa"/>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8 </w:t>
            </w:r>
          </w:p>
        </w:tc>
        <w:tc>
          <w:tcPr>
            <w:tcW w:w="506" w:type="dxa"/>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1 </w:t>
            </w:r>
          </w:p>
        </w:tc>
        <w:tc>
          <w:tcPr>
            <w:tcW w:w="515" w:type="dxa"/>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0 </w:t>
            </w:r>
          </w:p>
        </w:tc>
        <w:tc>
          <w:tcPr>
            <w:tcW w:w="516" w:type="dxa"/>
            <w:gridSpan w:val="2"/>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2 </w:t>
            </w:r>
          </w:p>
        </w:tc>
        <w:tc>
          <w:tcPr>
            <w:tcW w:w="515" w:type="dxa"/>
            <w:tcBorders>
              <w:top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tcBorders>
              <w:top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5" w:type="dxa"/>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8</w:t>
            </w:r>
          </w:p>
        </w:tc>
        <w:tc>
          <w:tcPr>
            <w:tcW w:w="517" w:type="dxa"/>
            <w:gridSpan w:val="2"/>
            <w:vMerge w:val="restart"/>
            <w:tcBorders>
              <w:left w:val="single" w:sz="12" w:space="0" w:color="000000"/>
              <w:right w:val="single" w:sz="12"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r>
          </w:p>
        </w:tc>
        <w:tc>
          <w:tcPr>
            <w:tcW w:w="505" w:type="dxa"/>
            <w:gridSpan w:val="2"/>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3</w:t>
            </w:r>
          </w:p>
        </w:tc>
        <w:tc>
          <w:tcPr>
            <w:tcW w:w="505" w:type="dxa"/>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05" w:type="dxa"/>
            <w:gridSpan w:val="2"/>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5" w:type="dxa"/>
            <w:gridSpan w:val="2"/>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6</w:t>
            </w:r>
          </w:p>
        </w:tc>
        <w:tc>
          <w:tcPr>
            <w:tcW w:w="516" w:type="dxa"/>
            <w:gridSpan w:val="2"/>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5" w:type="dxa"/>
            <w:gridSpan w:val="2"/>
            <w:tcBorders>
              <w:top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gridSpan w:val="2"/>
            <w:tcBorders>
              <w:top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21" w:type="dxa"/>
            <w:gridSpan w:val="2"/>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9</w:t>
            </w:r>
          </w:p>
        </w:tc>
      </w:tr>
      <w:tr>
        <w:trPr>
          <w:trHeight w:val="180" w:hRule="atLeast"/>
        </w:trPr>
        <w:tc>
          <w:tcPr>
            <w:tcW w:w="505"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06"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6"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7" w:type="dxa"/>
            <w:gridSpan w:val="2"/>
            <w:vMerge w:val="continue"/>
            <w:tcBorders>
              <w:left w:val="single" w:sz="12" w:space="0" w:color="000000"/>
              <w:right w:val="single" w:sz="12"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6"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21"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r>
      <w:tr>
        <w:trPr>
          <w:trHeight w:val="143" w:hRule="atLeast"/>
        </w:trPr>
        <w:tc>
          <w:tcPr>
            <w:tcW w:w="1010" w:type="dxa"/>
            <w:gridSpan w:val="2"/>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Den</w:t>
            </w:r>
          </w:p>
        </w:tc>
        <w:tc>
          <w:tcPr>
            <w:tcW w:w="1022" w:type="dxa"/>
            <w:gridSpan w:val="3"/>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Měsíc</w:t>
            </w:r>
          </w:p>
        </w:tc>
        <w:tc>
          <w:tcPr>
            <w:tcW w:w="2064" w:type="dxa"/>
            <w:gridSpan w:val="5"/>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Rok</w:t>
            </w:r>
          </w:p>
        </w:tc>
        <w:tc>
          <w:tcPr>
            <w:tcW w:w="515" w:type="dxa"/>
            <w:gridSpan w:val="2"/>
            <w:tcBorders>
              <w:left w:val="single" w:sz="12" w:space="0" w:color="000000"/>
              <w:right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tc>
        <w:tc>
          <w:tcPr>
            <w:tcW w:w="1011" w:type="dxa"/>
            <w:gridSpan w:val="3"/>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Den</w:t>
            </w:r>
          </w:p>
        </w:tc>
        <w:tc>
          <w:tcPr>
            <w:tcW w:w="1022" w:type="dxa"/>
            <w:gridSpan w:val="4"/>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Měsíc</w:t>
            </w:r>
          </w:p>
        </w:tc>
        <w:tc>
          <w:tcPr>
            <w:tcW w:w="2064" w:type="dxa"/>
            <w:gridSpan w:val="7"/>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Rok</w:t>
            </w:r>
          </w:p>
        </w:tc>
      </w:tr>
    </w:tbl>
    <w:p>
      <w:pPr>
        <w:pStyle w:val="Normal"/>
        <w:tabs>
          <w:tab w:val="left" w:pos="1701" w:leader="none"/>
          <w:tab w:val="left" w:pos="2835" w:leader="none"/>
        </w:tabs>
        <w:spacing w:before="240" w:after="0"/>
        <w:jc w:val="both"/>
        <w:rPr>
          <w:color w:val="0033CC"/>
        </w:rPr>
      </w:pPr>
      <w:r>
        <w:rPr>
          <w:color w:val="0033CC"/>
        </w:rPr>
        <w:t xml:space="preserve">Příklad 2: </w:t>
        <w:tab/>
        <w:t>vazba 1</w:t>
        <w:tab/>
        <w:t>začátek vazby: 15.9.2018 / konec vazby: 13.12.2019</w:t>
      </w:r>
    </w:p>
    <w:p>
      <w:pPr>
        <w:pStyle w:val="Normal"/>
        <w:tabs>
          <w:tab w:val="left" w:pos="1701" w:leader="none"/>
          <w:tab w:val="left" w:pos="2835" w:leader="none"/>
        </w:tabs>
        <w:jc w:val="both"/>
        <w:rPr>
          <w:color w:val="0033CC"/>
        </w:rPr>
      </w:pPr>
      <w:r>
        <w:rPr>
          <w:color w:val="0033CC"/>
        </w:rPr>
        <w:tab/>
        <w:t>vazba 2</w:t>
        <w:tab/>
        <w:t>začátek vazby: 17.1.2019 / konec vazby: 18.7.2019</w:t>
      </w:r>
    </w:p>
    <w:tbl>
      <w:tblPr>
        <w:tblW w:w="8708" w:type="dxa"/>
        <w:jc w:val="left"/>
        <w:tblInd w:w="70" w:type="dxa"/>
        <w:tblBorders/>
        <w:tblCellMar>
          <w:top w:w="0" w:type="dxa"/>
          <w:left w:w="70" w:type="dxa"/>
          <w:bottom w:w="0" w:type="dxa"/>
          <w:right w:w="70" w:type="dxa"/>
        </w:tblCellMar>
        <w:tblLook w:noVBand="1" w:val="04a0" w:noHBand="0" w:lastColumn="0" w:firstColumn="1" w:lastRow="0" w:firstRow="1"/>
      </w:tblPr>
      <w:tblGrid>
        <w:gridCol w:w="505"/>
        <w:gridCol w:w="505"/>
        <w:gridCol w:w="506"/>
        <w:gridCol w:w="515"/>
        <w:gridCol w:w="1"/>
        <w:gridCol w:w="515"/>
        <w:gridCol w:w="515"/>
        <w:gridCol w:w="516"/>
        <w:gridCol w:w="515"/>
        <w:gridCol w:w="3"/>
        <w:gridCol w:w="514"/>
        <w:gridCol w:w="1"/>
        <w:gridCol w:w="504"/>
        <w:gridCol w:w="505"/>
        <w:gridCol w:w="2"/>
        <w:gridCol w:w="503"/>
        <w:gridCol w:w="3"/>
        <w:gridCol w:w="512"/>
        <w:gridCol w:w="4"/>
        <w:gridCol w:w="512"/>
        <w:gridCol w:w="3"/>
        <w:gridCol w:w="512"/>
        <w:gridCol w:w="4"/>
        <w:gridCol w:w="512"/>
        <w:gridCol w:w="3"/>
        <w:gridCol w:w="518"/>
      </w:tblGrid>
      <w:tr>
        <w:trPr>
          <w:trHeight w:val="288" w:hRule="atLeast"/>
        </w:trPr>
        <w:tc>
          <w:tcPr>
            <w:tcW w:w="4611" w:type="dxa"/>
            <w:gridSpan w:val="12"/>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20 Začátek vazby</w:t>
            </w:r>
          </w:p>
        </w:tc>
        <w:tc>
          <w:tcPr>
            <w:tcW w:w="1517" w:type="dxa"/>
            <w:gridSpan w:val="5"/>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21 Konec vazby</w:t>
            </w:r>
          </w:p>
        </w:tc>
        <w:tc>
          <w:tcPr>
            <w:tcW w:w="516" w:type="dxa"/>
            <w:gridSpan w:val="2"/>
            <w:tcBorders/>
            <w:shd w:fill="auto" w:val="clear"/>
          </w:tcPr>
          <w:p>
            <w:pPr>
              <w:pStyle w:val="Normal"/>
              <w:rPr/>
            </w:pPr>
            <w:r>
              <w:rPr/>
            </w:r>
          </w:p>
        </w:tc>
        <w:tc>
          <w:tcPr>
            <w:tcW w:w="515" w:type="dxa"/>
            <w:gridSpan w:val="2"/>
            <w:tcBorders/>
            <w:shd w:fill="auto" w:val="clear"/>
          </w:tcPr>
          <w:p>
            <w:pPr>
              <w:pStyle w:val="Normal"/>
              <w:rPr/>
            </w:pPr>
            <w:r>
              <w:rPr/>
            </w:r>
          </w:p>
        </w:tc>
        <w:tc>
          <w:tcPr>
            <w:tcW w:w="516" w:type="dxa"/>
            <w:gridSpan w:val="2"/>
            <w:tcBorders/>
            <w:shd w:fill="auto" w:val="clear"/>
          </w:tcPr>
          <w:p>
            <w:pPr>
              <w:pStyle w:val="Normal"/>
              <w:rPr/>
            </w:pPr>
            <w:r>
              <w:rPr/>
            </w:r>
          </w:p>
        </w:tc>
        <w:tc>
          <w:tcPr>
            <w:tcW w:w="515" w:type="dxa"/>
            <w:gridSpan w:val="2"/>
            <w:tcBorders/>
            <w:shd w:fill="auto" w:val="clear"/>
          </w:tcPr>
          <w:p>
            <w:pPr>
              <w:pStyle w:val="Normal"/>
              <w:rPr/>
            </w:pPr>
            <w:r>
              <w:rPr/>
            </w:r>
          </w:p>
        </w:tc>
        <w:tc>
          <w:tcPr>
            <w:tcW w:w="518" w:type="dxa"/>
            <w:tcBorders/>
            <w:shd w:fill="auto" w:val="clear"/>
          </w:tcPr>
          <w:p>
            <w:pPr>
              <w:pStyle w:val="Normal"/>
              <w:rPr/>
            </w:pPr>
            <w:r>
              <w:rPr/>
            </w:r>
          </w:p>
        </w:tc>
      </w:tr>
      <w:tr>
        <w:trPr>
          <w:trHeight w:val="180" w:hRule="atLeast"/>
        </w:trPr>
        <w:tc>
          <w:tcPr>
            <w:tcW w:w="505" w:type="dxa"/>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05" w:type="dxa"/>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5</w:t>
            </w:r>
          </w:p>
        </w:tc>
        <w:tc>
          <w:tcPr>
            <w:tcW w:w="506" w:type="dxa"/>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5" w:type="dxa"/>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9</w:t>
            </w:r>
          </w:p>
        </w:tc>
        <w:tc>
          <w:tcPr>
            <w:tcW w:w="516" w:type="dxa"/>
            <w:gridSpan w:val="2"/>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5" w:type="dxa"/>
            <w:tcBorders>
              <w:top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tcBorders>
              <w:top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5" w:type="dxa"/>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8</w:t>
            </w:r>
          </w:p>
        </w:tc>
        <w:tc>
          <w:tcPr>
            <w:tcW w:w="517" w:type="dxa"/>
            <w:gridSpan w:val="2"/>
            <w:vMerge w:val="restart"/>
            <w:tcBorders>
              <w:left w:val="single" w:sz="12" w:space="0" w:color="000000"/>
              <w:right w:val="single" w:sz="12"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r>
          </w:p>
        </w:tc>
        <w:tc>
          <w:tcPr>
            <w:tcW w:w="505" w:type="dxa"/>
            <w:gridSpan w:val="2"/>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05" w:type="dxa"/>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3</w:t>
            </w:r>
          </w:p>
        </w:tc>
        <w:tc>
          <w:tcPr>
            <w:tcW w:w="505" w:type="dxa"/>
            <w:gridSpan w:val="2"/>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5" w:type="dxa"/>
            <w:gridSpan w:val="2"/>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6" w:type="dxa"/>
            <w:gridSpan w:val="2"/>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5" w:type="dxa"/>
            <w:gridSpan w:val="2"/>
            <w:tcBorders>
              <w:top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gridSpan w:val="2"/>
            <w:tcBorders>
              <w:top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21" w:type="dxa"/>
            <w:gridSpan w:val="2"/>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9</w:t>
            </w:r>
          </w:p>
        </w:tc>
      </w:tr>
      <w:tr>
        <w:trPr>
          <w:trHeight w:val="180" w:hRule="atLeast"/>
        </w:trPr>
        <w:tc>
          <w:tcPr>
            <w:tcW w:w="505"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7</w:t>
            </w:r>
          </w:p>
        </w:tc>
        <w:tc>
          <w:tcPr>
            <w:tcW w:w="506"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5"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9</w:t>
            </w:r>
          </w:p>
        </w:tc>
        <w:tc>
          <w:tcPr>
            <w:tcW w:w="517" w:type="dxa"/>
            <w:gridSpan w:val="2"/>
            <w:vMerge w:val="continue"/>
            <w:tcBorders>
              <w:left w:val="single" w:sz="12" w:space="0" w:color="000000"/>
              <w:right w:val="single" w:sz="12"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8</w:t>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5"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7</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5"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21"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9</w:t>
            </w:r>
          </w:p>
        </w:tc>
      </w:tr>
      <w:tr>
        <w:trPr>
          <w:trHeight w:val="180" w:hRule="atLeast"/>
        </w:trPr>
        <w:tc>
          <w:tcPr>
            <w:tcW w:w="505"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06"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6"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7" w:type="dxa"/>
            <w:gridSpan w:val="2"/>
            <w:vMerge w:val="continue"/>
            <w:tcBorders>
              <w:left w:val="single" w:sz="12" w:space="0" w:color="000000"/>
              <w:right w:val="single" w:sz="12"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6"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21"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r>
      <w:tr>
        <w:trPr>
          <w:trHeight w:val="143" w:hRule="atLeast"/>
        </w:trPr>
        <w:tc>
          <w:tcPr>
            <w:tcW w:w="1010" w:type="dxa"/>
            <w:gridSpan w:val="2"/>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Den</w:t>
            </w:r>
          </w:p>
        </w:tc>
        <w:tc>
          <w:tcPr>
            <w:tcW w:w="1022" w:type="dxa"/>
            <w:gridSpan w:val="3"/>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Měsíc</w:t>
            </w:r>
          </w:p>
        </w:tc>
        <w:tc>
          <w:tcPr>
            <w:tcW w:w="2064" w:type="dxa"/>
            <w:gridSpan w:val="5"/>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Rok</w:t>
            </w:r>
          </w:p>
        </w:tc>
        <w:tc>
          <w:tcPr>
            <w:tcW w:w="515" w:type="dxa"/>
            <w:gridSpan w:val="2"/>
            <w:tcBorders>
              <w:left w:val="single" w:sz="12" w:space="0" w:color="000000"/>
              <w:right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tc>
        <w:tc>
          <w:tcPr>
            <w:tcW w:w="1011" w:type="dxa"/>
            <w:gridSpan w:val="3"/>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Den</w:t>
            </w:r>
          </w:p>
        </w:tc>
        <w:tc>
          <w:tcPr>
            <w:tcW w:w="1022" w:type="dxa"/>
            <w:gridSpan w:val="4"/>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Měsíc</w:t>
            </w:r>
          </w:p>
        </w:tc>
        <w:tc>
          <w:tcPr>
            <w:tcW w:w="2064" w:type="dxa"/>
            <w:gridSpan w:val="7"/>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Rok</w:t>
            </w:r>
          </w:p>
        </w:tc>
      </w:tr>
    </w:tbl>
    <w:p>
      <w:pPr>
        <w:pStyle w:val="Normal"/>
        <w:tabs>
          <w:tab w:val="left" w:pos="1701" w:leader="none"/>
          <w:tab w:val="left" w:pos="2835" w:leader="none"/>
        </w:tabs>
        <w:spacing w:before="240" w:after="0"/>
        <w:jc w:val="both"/>
        <w:rPr>
          <w:color w:val="0033CC"/>
        </w:rPr>
      </w:pPr>
      <w:r>
        <w:rPr>
          <w:color w:val="0033CC"/>
        </w:rPr>
        <w:t xml:space="preserve">Příklad 3: </w:t>
        <w:tab/>
        <w:t>vazba 1</w:t>
        <w:tab/>
        <w:t>začátek vazby: 12.7.2018 / konec vazby: 6.10.2018</w:t>
      </w:r>
    </w:p>
    <w:p>
      <w:pPr>
        <w:pStyle w:val="Normal"/>
        <w:tabs>
          <w:tab w:val="left" w:pos="1701" w:leader="none"/>
          <w:tab w:val="left" w:pos="2835" w:leader="none"/>
        </w:tabs>
        <w:jc w:val="both"/>
        <w:rPr>
          <w:color w:val="0033CC"/>
        </w:rPr>
      </w:pPr>
      <w:r>
        <w:rPr>
          <w:color w:val="0033CC"/>
        </w:rPr>
        <w:tab/>
        <w:t>vazba 2</w:t>
        <w:tab/>
        <w:t>začátek vazby: 20.10.2018 / konec vazby: 14.11.2018</w:t>
      </w:r>
    </w:p>
    <w:p>
      <w:pPr>
        <w:pStyle w:val="Normal"/>
        <w:tabs>
          <w:tab w:val="left" w:pos="1701" w:leader="none"/>
          <w:tab w:val="left" w:pos="2835" w:leader="none"/>
        </w:tabs>
        <w:jc w:val="both"/>
        <w:rPr>
          <w:color w:val="0033CC"/>
        </w:rPr>
      </w:pPr>
      <w:r>
        <w:rPr>
          <w:color w:val="0033CC"/>
        </w:rPr>
        <w:tab/>
        <w:t>vazba 3</w:t>
        <w:tab/>
        <w:t>začátek vazby: 20.12.2018 / konec vazby: 22.1.2019</w:t>
      </w:r>
    </w:p>
    <w:p>
      <w:pPr>
        <w:pStyle w:val="Normal"/>
        <w:tabs>
          <w:tab w:val="left" w:pos="1701" w:leader="none"/>
          <w:tab w:val="left" w:pos="2835" w:leader="none"/>
        </w:tabs>
        <w:jc w:val="both"/>
        <w:rPr>
          <w:color w:val="0033CC"/>
        </w:rPr>
      </w:pPr>
      <w:r>
        <w:rPr>
          <w:color w:val="0033CC"/>
        </w:rPr>
        <w:tab/>
        <w:t>vazba 4</w:t>
        <w:tab/>
        <w:t>začátek vazby: 5.4.2019 / konec vazby: 6.5.2019</w:t>
      </w:r>
    </w:p>
    <w:tbl>
      <w:tblPr>
        <w:tblW w:w="8708" w:type="dxa"/>
        <w:jc w:val="left"/>
        <w:tblInd w:w="70" w:type="dxa"/>
        <w:tblBorders/>
        <w:tblCellMar>
          <w:top w:w="0" w:type="dxa"/>
          <w:left w:w="70" w:type="dxa"/>
          <w:bottom w:w="0" w:type="dxa"/>
          <w:right w:w="70" w:type="dxa"/>
        </w:tblCellMar>
        <w:tblLook w:noVBand="1" w:val="04a0" w:noHBand="0" w:lastColumn="0" w:firstColumn="1" w:lastRow="0" w:firstRow="1"/>
      </w:tblPr>
      <w:tblGrid>
        <w:gridCol w:w="505"/>
        <w:gridCol w:w="505"/>
        <w:gridCol w:w="506"/>
        <w:gridCol w:w="515"/>
        <w:gridCol w:w="1"/>
        <w:gridCol w:w="515"/>
        <w:gridCol w:w="515"/>
        <w:gridCol w:w="516"/>
        <w:gridCol w:w="515"/>
        <w:gridCol w:w="3"/>
        <w:gridCol w:w="514"/>
        <w:gridCol w:w="1"/>
        <w:gridCol w:w="504"/>
        <w:gridCol w:w="505"/>
        <w:gridCol w:w="2"/>
        <w:gridCol w:w="503"/>
        <w:gridCol w:w="3"/>
        <w:gridCol w:w="512"/>
        <w:gridCol w:w="4"/>
        <w:gridCol w:w="512"/>
        <w:gridCol w:w="3"/>
        <w:gridCol w:w="512"/>
        <w:gridCol w:w="4"/>
        <w:gridCol w:w="512"/>
        <w:gridCol w:w="3"/>
        <w:gridCol w:w="518"/>
      </w:tblGrid>
      <w:tr>
        <w:trPr>
          <w:trHeight w:val="288" w:hRule="atLeast"/>
        </w:trPr>
        <w:tc>
          <w:tcPr>
            <w:tcW w:w="4611" w:type="dxa"/>
            <w:gridSpan w:val="12"/>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20 Začátek vazby</w:t>
            </w:r>
          </w:p>
        </w:tc>
        <w:tc>
          <w:tcPr>
            <w:tcW w:w="1517" w:type="dxa"/>
            <w:gridSpan w:val="5"/>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21 Konec vazby</w:t>
            </w:r>
          </w:p>
        </w:tc>
        <w:tc>
          <w:tcPr>
            <w:tcW w:w="516" w:type="dxa"/>
            <w:gridSpan w:val="2"/>
            <w:tcBorders/>
            <w:shd w:fill="auto" w:val="clear"/>
          </w:tcPr>
          <w:p>
            <w:pPr>
              <w:pStyle w:val="Normal"/>
              <w:rPr/>
            </w:pPr>
            <w:r>
              <w:rPr/>
            </w:r>
          </w:p>
        </w:tc>
        <w:tc>
          <w:tcPr>
            <w:tcW w:w="515" w:type="dxa"/>
            <w:gridSpan w:val="2"/>
            <w:tcBorders/>
            <w:shd w:fill="auto" w:val="clear"/>
          </w:tcPr>
          <w:p>
            <w:pPr>
              <w:pStyle w:val="Normal"/>
              <w:rPr/>
            </w:pPr>
            <w:r>
              <w:rPr/>
            </w:r>
          </w:p>
        </w:tc>
        <w:tc>
          <w:tcPr>
            <w:tcW w:w="516" w:type="dxa"/>
            <w:gridSpan w:val="2"/>
            <w:tcBorders/>
            <w:shd w:fill="auto" w:val="clear"/>
          </w:tcPr>
          <w:p>
            <w:pPr>
              <w:pStyle w:val="Normal"/>
              <w:rPr/>
            </w:pPr>
            <w:r>
              <w:rPr/>
            </w:r>
          </w:p>
        </w:tc>
        <w:tc>
          <w:tcPr>
            <w:tcW w:w="515" w:type="dxa"/>
            <w:gridSpan w:val="2"/>
            <w:tcBorders/>
            <w:shd w:fill="auto" w:val="clear"/>
          </w:tcPr>
          <w:p>
            <w:pPr>
              <w:pStyle w:val="Normal"/>
              <w:rPr/>
            </w:pPr>
            <w:r>
              <w:rPr/>
            </w:r>
          </w:p>
        </w:tc>
        <w:tc>
          <w:tcPr>
            <w:tcW w:w="518" w:type="dxa"/>
            <w:tcBorders/>
            <w:shd w:fill="auto" w:val="clear"/>
          </w:tcPr>
          <w:p>
            <w:pPr>
              <w:pStyle w:val="Normal"/>
              <w:rPr/>
            </w:pPr>
            <w:r>
              <w:rPr/>
            </w:r>
          </w:p>
        </w:tc>
      </w:tr>
      <w:tr>
        <w:trPr>
          <w:trHeight w:val="180" w:hRule="atLeast"/>
        </w:trPr>
        <w:tc>
          <w:tcPr>
            <w:tcW w:w="505" w:type="dxa"/>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05" w:type="dxa"/>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06" w:type="dxa"/>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5" w:type="dxa"/>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7</w:t>
            </w:r>
          </w:p>
        </w:tc>
        <w:tc>
          <w:tcPr>
            <w:tcW w:w="516" w:type="dxa"/>
            <w:gridSpan w:val="2"/>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5" w:type="dxa"/>
            <w:tcBorders>
              <w:top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tcBorders>
              <w:top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5" w:type="dxa"/>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8</w:t>
            </w:r>
          </w:p>
        </w:tc>
        <w:tc>
          <w:tcPr>
            <w:tcW w:w="517" w:type="dxa"/>
            <w:gridSpan w:val="2"/>
            <w:vMerge w:val="restart"/>
            <w:tcBorders>
              <w:left w:val="single" w:sz="12" w:space="0" w:color="000000"/>
              <w:right w:val="single" w:sz="12"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r>
          </w:p>
        </w:tc>
        <w:tc>
          <w:tcPr>
            <w:tcW w:w="505" w:type="dxa"/>
            <w:gridSpan w:val="2"/>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05" w:type="dxa"/>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6</w:t>
            </w:r>
          </w:p>
        </w:tc>
        <w:tc>
          <w:tcPr>
            <w:tcW w:w="505" w:type="dxa"/>
            <w:gridSpan w:val="2"/>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5" w:type="dxa"/>
            <w:gridSpan w:val="2"/>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gridSpan w:val="2"/>
            <w:tcBorders>
              <w:top w:val="single" w:sz="12" w:space="0" w:color="000000"/>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5" w:type="dxa"/>
            <w:gridSpan w:val="2"/>
            <w:tcBorders>
              <w:top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gridSpan w:val="2"/>
            <w:tcBorders>
              <w:top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21" w:type="dxa"/>
            <w:gridSpan w:val="2"/>
            <w:tcBorders>
              <w:top w:val="single" w:sz="12" w:space="0" w:color="000000"/>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8</w:t>
            </w:r>
          </w:p>
        </w:tc>
      </w:tr>
      <w:tr>
        <w:trPr>
          <w:trHeight w:val="180" w:hRule="atLeast"/>
        </w:trPr>
        <w:tc>
          <w:tcPr>
            <w:tcW w:w="505"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06"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5"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8</w:t>
            </w:r>
          </w:p>
        </w:tc>
        <w:tc>
          <w:tcPr>
            <w:tcW w:w="517" w:type="dxa"/>
            <w:gridSpan w:val="2"/>
            <w:vMerge w:val="continue"/>
            <w:tcBorders>
              <w:left w:val="single" w:sz="12" w:space="0" w:color="000000"/>
              <w:right w:val="single" w:sz="12"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4</w:t>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5"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5"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21"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8</w:t>
            </w:r>
          </w:p>
        </w:tc>
      </w:tr>
      <w:tr>
        <w:trPr>
          <w:trHeight w:val="180" w:hRule="atLeast"/>
        </w:trPr>
        <w:tc>
          <w:tcPr>
            <w:tcW w:w="505"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06"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5"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8</w:t>
            </w:r>
          </w:p>
        </w:tc>
        <w:tc>
          <w:tcPr>
            <w:tcW w:w="517" w:type="dxa"/>
            <w:gridSpan w:val="2"/>
            <w:vMerge w:val="continue"/>
            <w:tcBorders>
              <w:left w:val="single" w:sz="12" w:space="0" w:color="000000"/>
              <w:right w:val="single" w:sz="12"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5"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5"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21"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9</w:t>
            </w:r>
          </w:p>
        </w:tc>
      </w:tr>
      <w:tr>
        <w:trPr>
          <w:trHeight w:val="180" w:hRule="atLeast"/>
        </w:trPr>
        <w:tc>
          <w:tcPr>
            <w:tcW w:w="505"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5</w:t>
            </w:r>
          </w:p>
        </w:tc>
        <w:tc>
          <w:tcPr>
            <w:tcW w:w="506"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4</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5"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9</w:t>
            </w:r>
          </w:p>
        </w:tc>
        <w:tc>
          <w:tcPr>
            <w:tcW w:w="517" w:type="dxa"/>
            <w:gridSpan w:val="2"/>
            <w:vMerge w:val="continue"/>
            <w:tcBorders>
              <w:left w:val="single" w:sz="12" w:space="0" w:color="000000"/>
              <w:right w:val="single" w:sz="12"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6</w:t>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5"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5</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2</w:t>
            </w:r>
          </w:p>
        </w:tc>
        <w:tc>
          <w:tcPr>
            <w:tcW w:w="515"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0</w:t>
            </w:r>
          </w:p>
        </w:tc>
        <w:tc>
          <w:tcPr>
            <w:tcW w:w="516"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1</w:t>
            </w:r>
          </w:p>
        </w:tc>
        <w:tc>
          <w:tcPr>
            <w:tcW w:w="521"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9</w:t>
            </w:r>
          </w:p>
        </w:tc>
      </w:tr>
      <w:tr>
        <w:trPr>
          <w:trHeight w:val="180" w:hRule="atLeast"/>
        </w:trPr>
        <w:tc>
          <w:tcPr>
            <w:tcW w:w="505"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06" w:type="dxa"/>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6" w:type="dxa"/>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7" w:type="dxa"/>
            <w:gridSpan w:val="2"/>
            <w:vMerge w:val="continue"/>
            <w:tcBorders>
              <w:left w:val="single" w:sz="12" w:space="0" w:color="000000"/>
              <w:right w:val="single" w:sz="12"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05" w:type="dxa"/>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05"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6" w:type="dxa"/>
            <w:gridSpan w:val="2"/>
            <w:tcBorders>
              <w:left w:val="single" w:sz="12"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5"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16" w:type="dxa"/>
            <w:gridSpan w:val="2"/>
            <w:tcBorders>
              <w:bottom w:val="single" w:sz="4" w:space="0" w:color="000000"/>
              <w:right w:val="single" w:sz="4" w:space="0" w:color="000000"/>
              <w:insideH w:val="single" w:sz="4" w:space="0" w:color="000000"/>
              <w:insideV w:val="single" w:sz="4"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c>
          <w:tcPr>
            <w:tcW w:w="521" w:type="dxa"/>
            <w:gridSpan w:val="2"/>
            <w:tcBorders>
              <w:bottom w:val="single" w:sz="4" w:space="0" w:color="000000"/>
              <w:right w:val="single" w:sz="12" w:space="0" w:color="000000"/>
              <w:insideH w:val="single" w:sz="4" w:space="0" w:color="000000"/>
              <w:insideV w:val="single" w:sz="12" w:space="0" w:color="000000"/>
            </w:tcBorders>
            <w:shd w:fill="auto" w:val="clear"/>
            <w:vAlign w:val="bottom"/>
          </w:tcPr>
          <w:p>
            <w:pPr>
              <w:pStyle w:val="Normal"/>
              <w:rPr>
                <w:rFonts w:ascii="Calibri" w:hAnsi="Calibri" w:cs="Calibri"/>
                <w:color w:val="000000"/>
                <w:sz w:val="16"/>
                <w:szCs w:val="16"/>
              </w:rPr>
            </w:pPr>
            <w:r>
              <w:rPr>
                <w:rFonts w:cs="Calibri" w:ascii="Calibri" w:hAnsi="Calibri"/>
                <w:color w:val="000000"/>
                <w:sz w:val="16"/>
                <w:szCs w:val="16"/>
              </w:rPr>
              <w:t> </w:t>
            </w:r>
          </w:p>
        </w:tc>
      </w:tr>
      <w:tr>
        <w:trPr>
          <w:trHeight w:val="143" w:hRule="atLeast"/>
        </w:trPr>
        <w:tc>
          <w:tcPr>
            <w:tcW w:w="1010" w:type="dxa"/>
            <w:gridSpan w:val="2"/>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Den</w:t>
            </w:r>
          </w:p>
        </w:tc>
        <w:tc>
          <w:tcPr>
            <w:tcW w:w="1022" w:type="dxa"/>
            <w:gridSpan w:val="3"/>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Měsíc</w:t>
            </w:r>
          </w:p>
        </w:tc>
        <w:tc>
          <w:tcPr>
            <w:tcW w:w="2064" w:type="dxa"/>
            <w:gridSpan w:val="5"/>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Rok</w:t>
            </w:r>
          </w:p>
        </w:tc>
        <w:tc>
          <w:tcPr>
            <w:tcW w:w="515" w:type="dxa"/>
            <w:gridSpan w:val="2"/>
            <w:tcBorders>
              <w:left w:val="single" w:sz="12" w:space="0" w:color="000000"/>
              <w:right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tc>
        <w:tc>
          <w:tcPr>
            <w:tcW w:w="1011" w:type="dxa"/>
            <w:gridSpan w:val="3"/>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Den</w:t>
            </w:r>
          </w:p>
        </w:tc>
        <w:tc>
          <w:tcPr>
            <w:tcW w:w="1022" w:type="dxa"/>
            <w:gridSpan w:val="4"/>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Měsíc</w:t>
            </w:r>
          </w:p>
        </w:tc>
        <w:tc>
          <w:tcPr>
            <w:tcW w:w="2064" w:type="dxa"/>
            <w:gridSpan w:val="7"/>
            <w:tcBorders>
              <w:left w:val="single" w:sz="12" w:space="0" w:color="000000"/>
              <w:bottom w:val="single" w:sz="12" w:space="0" w:color="000000"/>
              <w:right w:val="single" w:sz="12" w:space="0" w:color="000000"/>
              <w:insideH w:val="single" w:sz="12" w:space="0" w:color="000000"/>
              <w:insideV w:val="single" w:sz="12" w:space="0" w:color="000000"/>
            </w:tcBorders>
            <w:shd w:fill="auto" w:val="clear"/>
            <w:vAlign w:val="bottom"/>
          </w:tcPr>
          <w:p>
            <w:pPr>
              <w:pStyle w:val="Normal"/>
              <w:jc w:val="center"/>
              <w:rPr>
                <w:rFonts w:ascii="Calibri" w:hAnsi="Calibri" w:cs="Calibri"/>
                <w:b/>
                <w:b/>
                <w:color w:val="000000"/>
                <w:sz w:val="12"/>
                <w:szCs w:val="16"/>
              </w:rPr>
            </w:pPr>
            <w:r>
              <w:rPr>
                <w:rFonts w:cs="Calibri" w:ascii="Calibri" w:hAnsi="Calibri"/>
                <w:b/>
                <w:color w:val="000000"/>
                <w:sz w:val="12"/>
                <w:szCs w:val="16"/>
              </w:rPr>
            </w:r>
          </w:p>
          <w:p>
            <w:pPr>
              <w:pStyle w:val="Normal"/>
              <w:jc w:val="center"/>
              <w:rPr>
                <w:rFonts w:ascii="Calibri" w:hAnsi="Calibri" w:cs="Calibri"/>
                <w:b/>
                <w:b/>
                <w:color w:val="000000"/>
                <w:sz w:val="12"/>
                <w:szCs w:val="16"/>
              </w:rPr>
            </w:pPr>
            <w:r>
              <w:rPr>
                <w:rFonts w:cs="Calibri" w:ascii="Calibri" w:hAnsi="Calibri"/>
                <w:b/>
                <w:color w:val="000000"/>
                <w:sz w:val="12"/>
                <w:szCs w:val="16"/>
              </w:rPr>
              <w:t>Rok</w:t>
            </w:r>
          </w:p>
        </w:tc>
      </w:tr>
    </w:tbl>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22</w:t>
      </w:r>
      <w:r>
        <w:rPr>
          <w:b/>
        </w:rPr>
        <w:fldChar w:fldCharType="end"/>
      </w:r>
      <w:r>
        <w:rPr>
          <w:b/>
        </w:rPr>
        <w:t xml:space="preserve"> – Peněžitá záruka (Kč)</w:t>
      </w:r>
    </w:p>
    <w:p>
      <w:pPr>
        <w:pStyle w:val="Normal"/>
        <w:ind w:firstLine="362"/>
        <w:jc w:val="both"/>
        <w:rPr/>
      </w:pPr>
      <w:r>
        <w:rPr/>
        <w:t>Vyznačí se výše kauce (peněžité záruky) v Kč, po jejímž složení byl odsouzený propuštěn z vazby. Vyznačují se i kauce složené během přípravného řízení.</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23</w:t>
      </w:r>
      <w:r>
        <w:rPr>
          <w:b/>
        </w:rPr>
        <w:fldChar w:fldCharType="end"/>
      </w:r>
      <w:r>
        <w:rPr>
          <w:b/>
        </w:rPr>
        <w:t xml:space="preserve"> – Počet zrušení a vrácení odvolacím soudem</w:t>
      </w:r>
    </w:p>
    <w:p>
      <w:pPr>
        <w:pStyle w:val="Normal"/>
        <w:ind w:firstLine="362"/>
        <w:jc w:val="both"/>
        <w:rPr/>
      </w:pPr>
      <w:r>
        <w:rPr/>
        <w:t>Vyznačí se počet těch rozhodnutí soudu II. stupně ve věci o vině a trestu, kterými byla věc zrušena a vrácena soudu I. stupně. Stížnosti proti rozhodnutí ve věci samé se nevyznačují.</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24</w:t>
      </w:r>
      <w:r>
        <w:rPr>
          <w:b/>
        </w:rPr>
        <w:fldChar w:fldCharType="end"/>
      </w:r>
      <w:r>
        <w:rPr>
          <w:b/>
        </w:rPr>
        <w:t xml:space="preserve"> – U odvolacího soudu napadlo dne </w:t>
      </w:r>
    </w:p>
    <w:p>
      <w:pPr>
        <w:pStyle w:val="Normal"/>
        <w:ind w:firstLine="362"/>
        <w:jc w:val="both"/>
        <w:rPr/>
      </w:pPr>
      <w:r>
        <w:rPr/>
        <w:t>Vyznačí se datum, kdy došlo rozhodnutí soudu I. stupně ve věci s odvoláním soudu II. stupně. Pokud věc napadla u odvolacího soudu více než jedenkrát, vyznačí se datum posledního nápadu. Pokud rozhodnutí soudu I. stupně nabylo právní moci a přes tuto skutečnost bylo podáno odvolání (zejména osobou neoprávněnou nebo opožděně), datum nápadu u odvolacího soudu se nevyznačuje. Stížnosti proti rozhodnutí ve věci samé se nevyznačují.</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25</w:t>
      </w:r>
      <w:r>
        <w:rPr>
          <w:b/>
        </w:rPr>
        <w:fldChar w:fldCharType="end"/>
      </w:r>
      <w:r>
        <w:rPr>
          <w:b/>
        </w:rPr>
        <w:t xml:space="preserve"> – Odvolání podal</w:t>
      </w:r>
    </w:p>
    <w:p>
      <w:pPr>
        <w:pStyle w:val="Normal"/>
        <w:ind w:firstLine="362"/>
        <w:jc w:val="both"/>
        <w:rPr/>
      </w:pPr>
      <w:r>
        <w:rPr/>
        <w:t>Vyznačí se odvolací řízení. V položce 25 je vždy nutno vyznačit alespoň jeden údaj. V případě, že odvolání podalo více oprávněných osob, je toto možno v položce vyznačit (maximálně lze označit 3 údaje). K odvoláním podaným neoprávněnou osobou se nepřihlíží a v SL–T se nevyznačují. Stížnosti proti rozhodnutí ve věci samé se nevyznačují.</w:t>
      </w:r>
    </w:p>
    <w:p>
      <w:pPr>
        <w:pStyle w:val="Normal"/>
        <w:ind w:left="724" w:hanging="0"/>
        <w:jc w:val="both"/>
        <w:rPr/>
      </w:pPr>
      <w:r>
        <w:rPr/>
        <w:t>kód 1 – nebylo podáno</w:t>
      </w:r>
    </w:p>
    <w:p>
      <w:pPr>
        <w:pStyle w:val="Normal"/>
        <w:ind w:left="724" w:hanging="0"/>
        <w:jc w:val="both"/>
        <w:rPr/>
      </w:pPr>
      <w:r>
        <w:rPr/>
        <w:t>kód 2 – státní zástupce</w:t>
      </w:r>
    </w:p>
    <w:p>
      <w:pPr>
        <w:pStyle w:val="Normal"/>
        <w:ind w:left="724" w:hanging="0"/>
        <w:jc w:val="both"/>
        <w:rPr/>
      </w:pPr>
      <w:r>
        <w:rPr/>
        <w:t>kód 3 – obviněný/á</w:t>
      </w:r>
    </w:p>
    <w:p>
      <w:pPr>
        <w:pStyle w:val="Normal"/>
        <w:ind w:left="724" w:hanging="0"/>
        <w:jc w:val="both"/>
        <w:rPr/>
      </w:pPr>
      <w:r>
        <w:rPr/>
        <w:t>kód 4 – jiný oprávněný</w:t>
      </w:r>
    </w:p>
    <w:p>
      <w:pPr>
        <w:pStyle w:val="Normal"/>
        <w:ind w:left="724" w:hanging="0"/>
        <w:jc w:val="both"/>
        <w:rPr/>
      </w:pPr>
      <w:r>
        <w:rPr/>
        <w:t>kód 5 – použití § 261 tr. řádu</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26</w:t>
      </w:r>
      <w:r>
        <w:rPr>
          <w:b/>
        </w:rPr>
        <w:fldChar w:fldCharType="end"/>
      </w:r>
      <w:r>
        <w:rPr>
          <w:b/>
        </w:rPr>
        <w:t xml:space="preserve"> – Odvolání podáno dne</w:t>
      </w:r>
    </w:p>
    <w:p>
      <w:pPr>
        <w:pStyle w:val="Normal"/>
        <w:ind w:firstLine="362"/>
        <w:jc w:val="both"/>
        <w:rPr/>
      </w:pPr>
      <w:r>
        <w:rPr/>
        <w:t>Uvede se den, kdy bylo podáno odvolání (poslední podané).</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27</w:t>
      </w:r>
      <w:r>
        <w:rPr>
          <w:b/>
        </w:rPr>
        <w:fldChar w:fldCharType="end"/>
      </w:r>
      <w:r>
        <w:rPr>
          <w:b/>
        </w:rPr>
        <w:t xml:space="preserve"> – Výsledek rozhodnutí o odvolání</w:t>
      </w:r>
    </w:p>
    <w:p>
      <w:pPr>
        <w:pStyle w:val="Normal"/>
        <w:ind w:firstLine="362"/>
        <w:jc w:val="both"/>
        <w:rPr/>
      </w:pPr>
      <w:r>
        <w:rPr/>
        <w:t>Vyznačí se výsledek rozhodnutí o odvolání. Pokud odvolací soud zamítne odvolání jako podané opožděně anebo osobou, která se výslovně práva odvolání vzdala, nebo znovu podala odvolání, které již v téže věci předtím vzala zpět (§ 253 tr. řádu), vyznačí se kód 9 – jiný výsledek. Vyznačí se pouze jeden údaj.</w:t>
      </w:r>
    </w:p>
    <w:p>
      <w:pPr>
        <w:pStyle w:val="Normal"/>
        <w:ind w:left="724" w:hanging="0"/>
        <w:jc w:val="both"/>
        <w:rPr/>
      </w:pPr>
      <w:r>
        <w:rPr/>
        <w:t>kód 1 – odvolání zamítnuto</w:t>
      </w:r>
    </w:p>
    <w:p>
      <w:pPr>
        <w:pStyle w:val="Normal"/>
        <w:ind w:left="724" w:hanging="0"/>
        <w:jc w:val="both"/>
        <w:rPr/>
      </w:pPr>
      <w:r>
        <w:rPr/>
        <w:t>kód 2 – rozsudek změněn ve výroku o vině – stejný trest</w:t>
      </w:r>
    </w:p>
    <w:p>
      <w:pPr>
        <w:pStyle w:val="Normal"/>
        <w:ind w:left="724" w:hanging="0"/>
        <w:jc w:val="both"/>
        <w:rPr/>
      </w:pPr>
      <w:r>
        <w:rPr/>
        <w:t>kód 3 – rozsudek změněn ve výroku o vině – zmírnění trestu</w:t>
      </w:r>
    </w:p>
    <w:p>
      <w:pPr>
        <w:pStyle w:val="Normal"/>
        <w:ind w:left="724" w:hanging="0"/>
        <w:jc w:val="both"/>
        <w:rPr/>
      </w:pPr>
      <w:r>
        <w:rPr/>
        <w:t>kód 4 – rozsudek změněn ve výroku o vině – zpřísnění trestu</w:t>
      </w:r>
    </w:p>
    <w:p>
      <w:pPr>
        <w:pStyle w:val="Normal"/>
        <w:ind w:left="724" w:hanging="0"/>
        <w:jc w:val="both"/>
        <w:rPr/>
      </w:pPr>
      <w:r>
        <w:rPr/>
        <w:t>kód 5 – trest zmírněn bez změny ve výroku o vině</w:t>
      </w:r>
    </w:p>
    <w:p>
      <w:pPr>
        <w:pStyle w:val="Normal"/>
        <w:ind w:left="724" w:hanging="0"/>
        <w:jc w:val="both"/>
        <w:rPr/>
      </w:pPr>
      <w:r>
        <w:rPr/>
        <w:t>kód 6 – trest zpřísněn bez změny ve výroku o vině</w:t>
      </w:r>
    </w:p>
    <w:p>
      <w:pPr>
        <w:pStyle w:val="Normal"/>
        <w:ind w:left="724" w:hanging="0"/>
        <w:jc w:val="both"/>
        <w:rPr/>
      </w:pPr>
      <w:r>
        <w:rPr/>
        <w:t>kód 7 – odvolání vzato zpět</w:t>
      </w:r>
    </w:p>
    <w:p>
      <w:pPr>
        <w:pStyle w:val="Normal"/>
        <w:ind w:left="724" w:hanging="0"/>
        <w:jc w:val="both"/>
        <w:rPr/>
      </w:pPr>
      <w:r>
        <w:rPr/>
        <w:t>kód 9 – jiný výsledek</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28</w:t>
      </w:r>
      <w:r>
        <w:rPr>
          <w:b/>
        </w:rPr>
        <w:fldChar w:fldCharType="end"/>
      </w:r>
      <w:r>
        <w:rPr>
          <w:b/>
        </w:rPr>
        <w:t xml:space="preserve"> – Sledované okolnosti trestné činnosti</w:t>
      </w:r>
    </w:p>
    <w:p>
      <w:pPr>
        <w:pStyle w:val="Normal"/>
        <w:ind w:firstLine="362"/>
        <w:jc w:val="both"/>
        <w:rPr/>
      </w:pPr>
      <w:r>
        <w:rPr/>
        <w:t>Je možno označit více údajů (maximálně 5). Kódy není možno duplikovat (zadat stejný kód dvakrát).</w:t>
      </w:r>
    </w:p>
    <w:p>
      <w:pPr>
        <w:pStyle w:val="Normal"/>
        <w:keepNext w:val="true"/>
        <w:spacing w:beforeAutospacing="1" w:after="0"/>
        <w:ind w:left="544" w:hanging="0"/>
        <w:jc w:val="both"/>
        <w:rPr>
          <w:b/>
          <w:b/>
        </w:rPr>
      </w:pPr>
      <w:r>
        <w:rPr>
          <w:b/>
        </w:rPr>
        <w:t>kód 01 – doprava silniční</w:t>
      </w:r>
    </w:p>
    <w:p>
      <w:pPr>
        <w:pStyle w:val="Normal"/>
        <w:ind w:left="543" w:hanging="0"/>
        <w:jc w:val="both"/>
        <w:rPr/>
      </w:pPr>
      <w:r>
        <w:rPr/>
        <w:t xml:space="preserve">Sledují se všechny dopravní nehody v silničním provozu, včetně neposkytnutí pomoci po takové dopravní nehodě, jakož i případy nerespektování uloženého trestu zákazu činnosti řidiči silničních motorových vozidel nebo řízení pod vlivem návykové látky podle § 201 tr. zákona, resp. § 274 tr. zákoníku, ať způsobí dopravní nehodu nebo ne. </w:t>
      </w:r>
    </w:p>
    <w:p>
      <w:pPr>
        <w:pStyle w:val="Normal"/>
        <w:ind w:left="543" w:hanging="0"/>
        <w:jc w:val="both"/>
        <w:rPr/>
      </w:pPr>
      <w:r>
        <w:rPr/>
      </w:r>
    </w:p>
    <w:p>
      <w:pPr>
        <w:pStyle w:val="Normal"/>
        <w:ind w:left="543" w:hanging="0"/>
        <w:jc w:val="both"/>
        <w:rPr/>
      </w:pPr>
      <w:r>
        <w:rPr/>
        <w:t>Spadá sem i městská hromadná doprava, pokud není výjimečně provozovaná Českými drahami. Zpravidla půjde v těchto případech o nedbalostní trestné činy (ublížení na zdraví z nedbalosti, obecné ohrožení z nedbalosti) nebo odsouzený odcizil vozidlo nebo vozidlo jen přechodně užíval podle:</w:t>
      </w:r>
    </w:p>
    <w:p>
      <w:pPr>
        <w:pStyle w:val="Normal"/>
        <w:ind w:left="543" w:hanging="0"/>
        <w:jc w:val="both"/>
        <w:rPr/>
      </w:pPr>
      <w:r>
        <w:rPr/>
      </w:r>
    </w:p>
    <w:p>
      <w:pPr>
        <w:pStyle w:val="Normal"/>
        <w:ind w:left="905" w:hanging="362"/>
        <w:rPr/>
      </w:pPr>
      <w:r>
        <w:rPr/>
        <w:t>a)</w:t>
        <w:tab/>
        <w:t>Trestní zákoník č. 40/2009 Sb.:</w:t>
      </w:r>
    </w:p>
    <w:p>
      <w:pPr>
        <w:pStyle w:val="Normal"/>
        <w:spacing w:before="0" w:after="120"/>
        <w:ind w:left="709" w:hanging="0"/>
        <w:rPr/>
      </w:pPr>
      <w:r>
        <w:rPr/>
        <w:t>§ 147, § 148, § 273, § 337 odst. 1, písm. a)</w:t>
      </w:r>
    </w:p>
    <w:p>
      <w:pPr>
        <w:pStyle w:val="Normal"/>
        <w:ind w:left="905" w:hanging="362"/>
        <w:rPr/>
      </w:pPr>
      <w:r>
        <w:rPr/>
        <w:t>b)</w:t>
        <w:tab/>
        <w:t xml:space="preserve">Trestní zákon č. 140/1961 Sb.: </w:t>
      </w:r>
    </w:p>
    <w:p>
      <w:pPr>
        <w:pStyle w:val="Normal"/>
        <w:spacing w:before="0" w:after="120"/>
        <w:ind w:left="709" w:hanging="0"/>
        <w:rPr/>
      </w:pPr>
      <w:r>
        <w:rPr/>
        <w:t>§ 223, § 224, § 180, § 171 odst. 1 písm. c)</w:t>
      </w:r>
    </w:p>
    <w:p>
      <w:pPr>
        <w:pStyle w:val="Normal"/>
        <w:ind w:left="543" w:hanging="0"/>
        <w:jc w:val="both"/>
        <w:rPr/>
      </w:pPr>
      <w:r>
        <w:rPr/>
        <w:t>Tento kód se však nepoužije v případě, že pachatel odcizil vozidlo nebo je jen přechodně neoprávněně užíval podle:</w:t>
      </w:r>
    </w:p>
    <w:p>
      <w:pPr>
        <w:pStyle w:val="Normal"/>
        <w:ind w:left="543" w:hanging="0"/>
        <w:jc w:val="both"/>
        <w:rPr/>
      </w:pPr>
      <w:r>
        <w:rPr/>
      </w:r>
    </w:p>
    <w:p>
      <w:pPr>
        <w:pStyle w:val="Normal"/>
        <w:ind w:left="905" w:hanging="362"/>
        <w:rPr/>
      </w:pPr>
      <w:r>
        <w:rPr/>
        <w:t>a)</w:t>
        <w:tab/>
        <w:t>Trestní zákoník č. 40/2009 Sb.:</w:t>
      </w:r>
    </w:p>
    <w:p>
      <w:pPr>
        <w:pStyle w:val="Normal"/>
        <w:spacing w:before="0" w:after="120"/>
        <w:ind w:left="709" w:hanging="0"/>
        <w:rPr/>
      </w:pPr>
      <w:r>
        <w:rPr/>
        <w:t>§ 205, § 207,</w:t>
      </w:r>
    </w:p>
    <w:p>
      <w:pPr>
        <w:pStyle w:val="Normal"/>
        <w:ind w:left="905" w:hanging="362"/>
        <w:rPr/>
      </w:pPr>
      <w:r>
        <w:rPr/>
        <w:t>b)</w:t>
        <w:tab/>
        <w:t>Trestní zákon č. 140/1961 Sb.:</w:t>
      </w:r>
    </w:p>
    <w:p>
      <w:pPr>
        <w:pStyle w:val="Normal"/>
        <w:spacing w:before="0" w:after="120"/>
        <w:ind w:left="709" w:hanging="0"/>
        <w:rPr/>
      </w:pPr>
      <w:r>
        <w:rPr/>
        <w:t>§ 247, § 249,</w:t>
      </w:r>
    </w:p>
    <w:p>
      <w:pPr>
        <w:pStyle w:val="Normal"/>
        <w:ind w:left="543" w:hanging="0"/>
        <w:jc w:val="both"/>
        <w:rPr/>
      </w:pPr>
      <w:r>
        <w:rPr/>
        <w:t>aniž by způsobil dopravní nehodu.</w:t>
      </w:r>
    </w:p>
    <w:p>
      <w:pPr>
        <w:pStyle w:val="Normal"/>
        <w:keepNext w:val="true"/>
        <w:spacing w:beforeAutospacing="1" w:after="0"/>
        <w:ind w:left="544" w:hanging="0"/>
        <w:jc w:val="both"/>
        <w:rPr>
          <w:b/>
          <w:b/>
        </w:rPr>
      </w:pPr>
      <w:r>
        <w:rPr>
          <w:b/>
        </w:rPr>
        <w:t>kód 02 – doprava železniční</w:t>
      </w:r>
    </w:p>
    <w:p>
      <w:pPr>
        <w:pStyle w:val="Normal"/>
        <w:ind w:left="543" w:hanging="0"/>
        <w:jc w:val="both"/>
        <w:rPr/>
      </w:pPr>
      <w:r>
        <w:rPr/>
        <w:t>Sledují se všechny nehody v železničním provozu včetně nehod v rámci závodové dopravy. Naproti tomu předmětem vykazování nejsou případy trestné činnosti spáchané v jiných oblastech než v dopravě, které souvisejí s železnicí pouze nepřímo (krádeže zásilek přepravovaných po železnici, podvodné manipulace pracovníků Českých drah, fyzické útoky na zmíněné pracovníky apod.).</w:t>
      </w:r>
    </w:p>
    <w:p>
      <w:pPr>
        <w:pStyle w:val="Normal"/>
        <w:keepNext w:val="true"/>
        <w:spacing w:beforeAutospacing="1" w:after="0"/>
        <w:ind w:left="544" w:hanging="0"/>
        <w:jc w:val="both"/>
        <w:rPr>
          <w:b/>
          <w:b/>
        </w:rPr>
      </w:pPr>
      <w:r>
        <w:rPr>
          <w:b/>
        </w:rPr>
        <w:t>kód 03 – doprava ostatní</w:t>
      </w:r>
    </w:p>
    <w:p>
      <w:pPr>
        <w:pStyle w:val="Normal"/>
        <w:ind w:left="543" w:hanging="0"/>
        <w:jc w:val="both"/>
        <w:rPr/>
      </w:pPr>
      <w:r>
        <w:rPr/>
        <w:t>Sledují se nehody v rámci ostatních druhů dopravy, nežli je uvedeno pod kódy 01 a 02, to znamená zejména nehody v plavebním provozu a nehody letecké. Nesledují se obdobné případy trestné činnosti uvedené v komentáři ke kódu 02, pokud souvisejí s plavebním nebo leteckým provozem pouze nepřímo.</w:t>
      </w:r>
    </w:p>
    <w:p>
      <w:pPr>
        <w:pStyle w:val="Normal"/>
        <w:keepNext w:val="true"/>
        <w:spacing w:beforeAutospacing="1" w:after="0"/>
        <w:ind w:left="544" w:hanging="0"/>
        <w:jc w:val="both"/>
        <w:rPr>
          <w:b/>
          <w:b/>
        </w:rPr>
      </w:pPr>
      <w:r>
        <w:rPr>
          <w:b/>
        </w:rPr>
        <w:t>kód 04 – vliv alkoholu</w:t>
      </w:r>
    </w:p>
    <w:p>
      <w:pPr>
        <w:pStyle w:val="Normal"/>
        <w:ind w:left="543" w:hanging="0"/>
        <w:jc w:val="both"/>
        <w:rPr/>
      </w:pPr>
      <w:r>
        <w:rPr/>
        <w:t>Uvede se pouze tehdy, jestliže byl zjištěn nikoli zanedbatelný vliv požití alkoholu na spáchaný trestný čin. Neuvádějí se případy, u nichž byla trestná činnost spáchána v souvislosti s požitím alkoholu, ale nikoliv po jeho požití (např. alkohol byl užit ke spáchání trestné činnosti nebo byl výnosem z ní), ani případy, kdy bylo zjištěno, že vykazovaná osoba je evidována jako alkoholik, požití alkoholu nemělo bezprostřední vliv na trestnou činnost. Příkladmo lze odkázat na shora uváděné případy dopravní nehody, jíž pachatel zavinil při řízení motorového vozidla pod vlivem alkoholu, dále na trestný čin výtržnictví podle § 202 tr. zákona, resp. § 358 tr. zákoníku, trestný čin znásilnění podle § 241 tr. zákona, resp. § 185 tr. zákoníku (ale i další násilné trestné činy), pokud byly takové trestné spáchány pod vlivem či v důsledku požitého alkoholu, apod.</w:t>
      </w:r>
    </w:p>
    <w:p>
      <w:pPr>
        <w:pStyle w:val="Normal"/>
        <w:keepNext w:val="true"/>
        <w:spacing w:beforeAutospacing="1" w:after="0"/>
        <w:ind w:left="544" w:hanging="0"/>
        <w:jc w:val="both"/>
        <w:rPr>
          <w:b/>
          <w:b/>
        </w:rPr>
      </w:pPr>
      <w:r>
        <w:rPr>
          <w:b/>
        </w:rPr>
        <w:t>kód 05 – kód zrušen, nepoužívat</w:t>
      </w:r>
    </w:p>
    <w:p>
      <w:pPr>
        <w:pStyle w:val="Normal"/>
        <w:keepNext w:val="true"/>
        <w:spacing w:beforeAutospacing="1" w:after="0"/>
        <w:ind w:left="544" w:hanging="0"/>
        <w:jc w:val="both"/>
        <w:rPr>
          <w:b/>
          <w:b/>
        </w:rPr>
      </w:pPr>
      <w:r>
        <w:rPr>
          <w:b/>
        </w:rPr>
        <w:t>kód 06 – pracovní úraz</w:t>
      </w:r>
    </w:p>
    <w:p>
      <w:pPr>
        <w:pStyle w:val="Normal"/>
        <w:ind w:left="543" w:hanging="0"/>
        <w:jc w:val="both"/>
        <w:rPr/>
      </w:pPr>
      <w:r>
        <w:rPr/>
        <w:t>Sledují se všechny případy pracovních úrazů (podle vymezení dle ustanovení § 273 a § 274 zákoníku práce a dle nařízení vlády č. 201/2010 Sb., o způsobu evidence úrazů, hlášení a zasílání záznamu o úrazu).</w:t>
      </w:r>
    </w:p>
    <w:p>
      <w:pPr>
        <w:pStyle w:val="Normal"/>
        <w:keepNext w:val="true"/>
        <w:spacing w:beforeAutospacing="1" w:after="0"/>
        <w:ind w:left="544" w:hanging="0"/>
        <w:jc w:val="both"/>
        <w:rPr>
          <w:b/>
          <w:b/>
        </w:rPr>
      </w:pPr>
      <w:r>
        <w:rPr>
          <w:b/>
        </w:rPr>
        <w:t>kód 07 – ohrožení životního prostředí</w:t>
      </w:r>
    </w:p>
    <w:p>
      <w:pPr>
        <w:pStyle w:val="Normal"/>
        <w:ind w:left="543" w:hanging="0"/>
        <w:jc w:val="both"/>
        <w:rPr/>
      </w:pPr>
      <w:r>
        <w:rPr/>
        <w:t>Sledují se všechny případy poškození nebo ohrožení životního prostředí.</w:t>
      </w:r>
    </w:p>
    <w:p>
      <w:pPr>
        <w:pStyle w:val="Normal"/>
        <w:keepNext w:val="true"/>
        <w:spacing w:beforeAutospacing="1" w:after="0"/>
        <w:ind w:left="544" w:hanging="0"/>
        <w:jc w:val="both"/>
        <w:rPr>
          <w:b/>
          <w:b/>
        </w:rPr>
      </w:pPr>
      <w:r>
        <w:rPr>
          <w:b/>
        </w:rPr>
        <w:t>kód 08 – rasová, národnostní nebo jiná nesnášenlivost</w:t>
      </w:r>
    </w:p>
    <w:p>
      <w:pPr>
        <w:pStyle w:val="Normal"/>
        <w:ind w:left="543" w:hanging="0"/>
        <w:jc w:val="both"/>
        <w:rPr/>
      </w:pPr>
      <w:r>
        <w:rPr/>
        <w:t>Uvedou se všechny případy, kdy trestný čin byl spáchán z rasové, národnostní nebo jiné nenávistné pohnutky, včetně případů, jež se označují jako tzv. politický extremismus (jde o projev úsilí, směřující k násilnému odstranění stávajícího ústavního zřízení).</w:t>
      </w:r>
    </w:p>
    <w:p>
      <w:pPr>
        <w:pStyle w:val="Normal"/>
        <w:keepNext w:val="true"/>
        <w:spacing w:beforeAutospacing="1" w:after="0"/>
        <w:ind w:left="544" w:hanging="0"/>
        <w:jc w:val="both"/>
        <w:rPr>
          <w:b/>
          <w:b/>
        </w:rPr>
      </w:pPr>
      <w:r>
        <w:rPr>
          <w:b/>
        </w:rPr>
        <w:t>kód 09 – diskriminace druhého pohlaví</w:t>
      </w:r>
    </w:p>
    <w:p>
      <w:pPr>
        <w:pStyle w:val="Normal"/>
        <w:ind w:left="543" w:hanging="0"/>
        <w:jc w:val="both"/>
        <w:rPr/>
      </w:pPr>
      <w:r>
        <w:rPr/>
        <w:t>Sledovány by měly být případy, kdy spáchání trestného činu je vyostřeným projevem diskriminace druhého pohlaví. Nejedná se tedy o sledování uzavřeného okruhu trestných činů, neboť pohnutka pachatele může mít nejrůznější projevy (v podstatě jde o analogickou situaci způsobu sledování trestné činnosti motivované rasovou nesnášenlivostí). Např. trestný čin znásilnění takto motivován zpravidla nebude, zatímco u případů tzv. domácího násilí, kvalifikovaných např. jako trestný čin vydírání nebo útisk tento motiv bude dán.</w:t>
      </w:r>
    </w:p>
    <w:p>
      <w:pPr>
        <w:pStyle w:val="Normal"/>
        <w:keepNext w:val="true"/>
        <w:spacing w:before="120" w:after="0"/>
        <w:ind w:left="539" w:hanging="0"/>
        <w:rPr>
          <w:b/>
          <w:b/>
          <w:bCs/>
          <w:strike/>
          <w:color w:val="0033CC"/>
        </w:rPr>
      </w:pPr>
      <w:r>
        <w:rPr>
          <w:b/>
          <w:strike/>
          <w:color w:val="0033CC"/>
        </w:rPr>
        <w:t>kódy</w:t>
      </w:r>
      <w:r>
        <w:rPr>
          <w:b/>
          <w:bCs/>
          <w:strike/>
          <w:color w:val="0033CC"/>
        </w:rPr>
        <w:t xml:space="preserve"> 11, 28, 40, 41, 42 a  43 popisují oběť trestného činu</w:t>
      </w:r>
    </w:p>
    <w:p>
      <w:pPr>
        <w:pStyle w:val="Normal"/>
        <w:ind w:left="543" w:hanging="0"/>
        <w:jc w:val="both"/>
        <w:rPr>
          <w:strike/>
          <w:color w:val="0033CC"/>
        </w:rPr>
      </w:pPr>
      <w:r>
        <w:rPr>
          <w:strike/>
          <w:color w:val="0033CC"/>
        </w:rPr>
        <w:t>Pro účely statistiky se obětí trestného činu rozumí fyzická osoba</w:t>
      </w:r>
    </w:p>
    <w:p>
      <w:pPr>
        <w:pStyle w:val="ListParagraph"/>
        <w:numPr>
          <w:ilvl w:val="0"/>
          <w:numId w:val="9"/>
        </w:numPr>
        <w:jc w:val="both"/>
        <w:rPr>
          <w:strike/>
          <w:color w:val="0033CC"/>
        </w:rPr>
      </w:pPr>
      <w:r>
        <w:rPr>
          <w:strike/>
          <w:color w:val="0033CC"/>
        </w:rPr>
        <w:t>podle § 2 odst. 2 zák. č. 45/2013 Sb., o obětech trestných činů a o změně některých zákonů (zákon o obětech trestných činů),</w:t>
      </w:r>
    </w:p>
    <w:p>
      <w:pPr>
        <w:pStyle w:val="ListParagraph"/>
        <w:numPr>
          <w:ilvl w:val="0"/>
          <w:numId w:val="9"/>
        </w:numPr>
        <w:jc w:val="both"/>
        <w:rPr>
          <w:strike/>
          <w:color w:val="0033CC"/>
        </w:rPr>
      </w:pPr>
      <w:r>
        <w:rPr>
          <w:strike/>
          <w:color w:val="0033CC"/>
        </w:rPr>
        <w:t>poškozený ve smyslu § 43 tr. řádu.</w:t>
      </w:r>
    </w:p>
    <w:p>
      <w:pPr>
        <w:pStyle w:val="Normal"/>
        <w:ind w:left="543" w:hanging="0"/>
        <w:jc w:val="both"/>
        <w:rPr>
          <w:strike/>
          <w:color w:val="0033CC"/>
        </w:rPr>
      </w:pPr>
      <w:r>
        <w:rPr>
          <w:strike/>
          <w:color w:val="0033CC"/>
        </w:rPr>
        <w:t>Indikace věku a pohlaví se vztahuje k době spáchání trestného činu.</w:t>
      </w:r>
    </w:p>
    <w:p>
      <w:pPr>
        <w:pStyle w:val="Normal"/>
        <w:keepNext w:val="true"/>
        <w:spacing w:beforeAutospacing="1" w:after="0"/>
        <w:ind w:left="544" w:hanging="0"/>
        <w:jc w:val="both"/>
        <w:rPr>
          <w:b/>
          <w:b/>
          <w:strike/>
          <w:color w:val="0033CC"/>
        </w:rPr>
      </w:pPr>
      <w:r>
        <w:rPr>
          <w:b/>
          <w:strike/>
          <w:color w:val="0033CC"/>
        </w:rPr>
        <w:t>kód 11 – oběť žena</w:t>
      </w:r>
    </w:p>
    <w:p>
      <w:pPr>
        <w:pStyle w:val="Normal"/>
        <w:ind w:left="543" w:hanging="0"/>
        <w:jc w:val="both"/>
        <w:rPr>
          <w:strike/>
          <w:color w:val="0033CC"/>
        </w:rPr>
      </w:pPr>
      <w:r>
        <w:rPr>
          <w:strike/>
          <w:color w:val="0033CC"/>
        </w:rPr>
        <w:t>Obětí trestného činu je osoba ženského pohlaví, která dovršila 18. rok věku a nepřekročila 65. rok věku (indikace věku a pohlaví se vztahuje k době spáchání trestného činu). Vždy se tento kód vyznačí u trestných činů, je-li obětí žena.</w:t>
      </w:r>
    </w:p>
    <w:p>
      <w:pPr>
        <w:pStyle w:val="Normal"/>
        <w:keepNext w:val="true"/>
        <w:spacing w:beforeAutospacing="1" w:after="0"/>
        <w:ind w:left="539" w:hanging="0"/>
        <w:rPr>
          <w:b/>
          <w:b/>
          <w:strike/>
          <w:color w:val="0033CC"/>
        </w:rPr>
      </w:pPr>
      <w:r>
        <w:rPr>
          <w:b/>
          <w:strike/>
          <w:color w:val="0033CC"/>
        </w:rPr>
        <w:t>kód 28 – oběť muž</w:t>
      </w:r>
    </w:p>
    <w:p>
      <w:pPr>
        <w:pStyle w:val="Normal"/>
        <w:ind w:left="543" w:hanging="0"/>
        <w:jc w:val="both"/>
        <w:rPr>
          <w:strike/>
          <w:color w:val="0033CC"/>
        </w:rPr>
      </w:pPr>
      <w:r>
        <w:rPr>
          <w:strike/>
          <w:color w:val="0033CC"/>
        </w:rPr>
        <w:t>Obětí trestného činu je osoba mužského pohlaví, která dovršila 18. rok věku a nepřekročila 65. rok věku (indikace věku a pohlaví se vztahuje k době spáchání trestného činu). Vždy se tento znak vyznačí u trestných činů, je-li obětí muž.</w:t>
      </w:r>
    </w:p>
    <w:p>
      <w:pPr>
        <w:pStyle w:val="Normal"/>
        <w:keepNext w:val="true"/>
        <w:spacing w:beforeAutospacing="1" w:after="0"/>
        <w:ind w:left="539" w:hanging="0"/>
        <w:rPr>
          <w:b/>
          <w:b/>
          <w:strike/>
          <w:color w:val="0033CC"/>
        </w:rPr>
      </w:pPr>
      <w:r>
        <w:rPr>
          <w:b/>
          <w:strike/>
          <w:color w:val="0033CC"/>
        </w:rPr>
        <w:t>kód 40 – oběť dítě žena</w:t>
      </w:r>
    </w:p>
    <w:p>
      <w:pPr>
        <w:pStyle w:val="Normal"/>
        <w:ind w:left="543" w:hanging="0"/>
        <w:jc w:val="both"/>
        <w:rPr>
          <w:strike/>
          <w:color w:val="0033CC"/>
        </w:rPr>
      </w:pPr>
      <w:r>
        <w:rPr>
          <w:strike/>
          <w:color w:val="0033CC"/>
        </w:rPr>
        <w:t>Obětí trestného činu je osoba ženského pohlaví mladší osmnácti let (§ 126 tr. zákoníku, indikace věku a pohlaví se vztahuje k době spáchání trestného činu). Vždy se tento znak vyznačí u trestných činů, je-li obětí dítě žena.</w:t>
      </w:r>
    </w:p>
    <w:p>
      <w:pPr>
        <w:pStyle w:val="Normal"/>
        <w:keepNext w:val="true"/>
        <w:spacing w:beforeAutospacing="1" w:after="0"/>
        <w:ind w:left="539" w:hanging="0"/>
        <w:rPr>
          <w:b/>
          <w:b/>
          <w:strike/>
          <w:color w:val="0033CC"/>
        </w:rPr>
      </w:pPr>
      <w:r>
        <w:rPr>
          <w:b/>
          <w:strike/>
          <w:color w:val="0033CC"/>
        </w:rPr>
        <w:t>kód 41 – oběť dítě muž</w:t>
      </w:r>
    </w:p>
    <w:p>
      <w:pPr>
        <w:pStyle w:val="Normal"/>
        <w:ind w:left="543" w:hanging="0"/>
        <w:jc w:val="both"/>
        <w:rPr>
          <w:strike/>
          <w:color w:val="0033CC"/>
          <w:u w:val="single"/>
        </w:rPr>
      </w:pPr>
      <w:r>
        <w:rPr>
          <w:strike/>
          <w:color w:val="0033CC"/>
        </w:rPr>
        <w:t>Obětí trestného činu je osoba mužského pohlaví mladší osmnácti let (§ 126 tr. zákoníku, indikace věku a pohlaví se vztahuje k době spáchání trestného činu). Vždy se tento znak vyznačí u trestných činů, je-li obětí dítě muž.</w:t>
      </w:r>
    </w:p>
    <w:p>
      <w:pPr>
        <w:pStyle w:val="Normal"/>
        <w:keepNext w:val="true"/>
        <w:spacing w:beforeAutospacing="1" w:after="0"/>
        <w:ind w:left="539" w:hanging="0"/>
        <w:rPr>
          <w:b/>
          <w:b/>
          <w:strike/>
          <w:color w:val="0033CC"/>
        </w:rPr>
      </w:pPr>
      <w:r>
        <w:rPr>
          <w:b/>
          <w:strike/>
          <w:color w:val="0033CC"/>
        </w:rPr>
        <w:t>kód 42 – oběť senior žena</w:t>
      </w:r>
    </w:p>
    <w:p>
      <w:pPr>
        <w:pStyle w:val="Normal"/>
        <w:ind w:left="540" w:hanging="0"/>
        <w:jc w:val="both"/>
        <w:rPr>
          <w:strike/>
          <w:color w:val="0033CC"/>
        </w:rPr>
      </w:pPr>
      <w:r>
        <w:rPr>
          <w:strike/>
          <w:color w:val="0033CC"/>
        </w:rPr>
        <w:t>Obětí trestného činu je osoba ženského pohlaví, která dovršila 65. rok věku (indikace věku a pohlaví se vztahuje k době spáchání trestného činu). Vždy se tento znak vyznačí u trestných činů, je-li obětí senior žena.</w:t>
      </w:r>
    </w:p>
    <w:p>
      <w:pPr>
        <w:pStyle w:val="Normal"/>
        <w:keepNext w:val="true"/>
        <w:spacing w:beforeAutospacing="1" w:after="0"/>
        <w:ind w:left="539" w:hanging="0"/>
        <w:rPr>
          <w:b/>
          <w:b/>
          <w:strike/>
          <w:color w:val="0033CC"/>
        </w:rPr>
      </w:pPr>
      <w:r>
        <w:rPr>
          <w:b/>
          <w:strike/>
          <w:color w:val="0033CC"/>
        </w:rPr>
        <w:t>kód 43 – oběť senior muž</w:t>
      </w:r>
    </w:p>
    <w:p>
      <w:pPr>
        <w:pStyle w:val="Normal"/>
        <w:ind w:left="540" w:hanging="0"/>
        <w:jc w:val="both"/>
        <w:rPr>
          <w:strike/>
          <w:color w:val="0033CC"/>
        </w:rPr>
      </w:pPr>
      <w:r>
        <w:rPr>
          <w:strike/>
          <w:color w:val="0033CC"/>
        </w:rPr>
        <w:t>Obětí trestného činu je osoba mužského pohlaví, která činu dovršila 65. rok věku (indikace věku a pohlaví se vztahuje k době spáchání trestného činu). Vždy se tento znak vyznačí u trestných činů, je-li obětí senior muž.</w:t>
      </w:r>
    </w:p>
    <w:p>
      <w:pPr>
        <w:pStyle w:val="Normal"/>
        <w:keepNext w:val="true"/>
        <w:spacing w:beforeAutospacing="1" w:after="0"/>
        <w:ind w:left="544" w:hanging="0"/>
        <w:jc w:val="both"/>
        <w:rPr>
          <w:b/>
          <w:b/>
        </w:rPr>
      </w:pPr>
      <w:r>
        <w:rPr>
          <w:b/>
        </w:rPr>
        <w:t>kód 12 – organizovaná zločinecká skupina</w:t>
      </w:r>
    </w:p>
    <w:p>
      <w:pPr>
        <w:pStyle w:val="Normal"/>
        <w:ind w:left="543" w:hanging="0"/>
        <w:rPr/>
      </w:pPr>
      <w:r>
        <w:rPr/>
        <w:t>a) Trestný čin byl spáchán ve prospěch organizované zločinecké skupiny (§ 107 a § 129 tr. zákoníku) anebo se jedná o trestný čin účasti na organizované zločinecké skupině podle § 361 tr. zákoníku. Nestačí, že se jedná jen o organizovanou skupinu [resp. § 42 písm. o) tr. zákoníku].</w:t>
      </w:r>
    </w:p>
    <w:p>
      <w:pPr>
        <w:pStyle w:val="Normal"/>
        <w:ind w:left="543" w:hanging="0"/>
        <w:rPr/>
      </w:pPr>
      <w:r>
        <w:rPr/>
      </w:r>
    </w:p>
    <w:p>
      <w:pPr>
        <w:pStyle w:val="Normal"/>
        <w:ind w:left="543" w:hanging="0"/>
        <w:jc w:val="both"/>
        <w:rPr/>
      </w:pPr>
      <w:r>
        <w:rPr/>
        <w:t>b) Trestný čin byl spáchán ve prospěch zločinného spolčení (§ 43 a § 89 odst. 17 tr. zák.) anebo se jedná o trestný čin účasti na zločinném spolčení podle § 163a tr. zákona. Nestačí, že se jedná jen o organizovanou skupinu [§ 34 písm. ch) a § 88 odst. 2 tr. zákona].</w:t>
      </w:r>
    </w:p>
    <w:p>
      <w:pPr>
        <w:pStyle w:val="Normal"/>
        <w:ind w:left="543" w:hanging="0"/>
        <w:jc w:val="both"/>
        <w:rPr/>
      </w:pPr>
      <w:r>
        <w:rPr/>
      </w:r>
    </w:p>
    <w:p>
      <w:pPr>
        <w:pStyle w:val="Normal"/>
        <w:ind w:left="543" w:hanging="0"/>
        <w:rPr/>
      </w:pPr>
      <w:r>
        <w:rPr/>
        <w:t>Vyznačení kódu 12 nevylučuje současné vyznačení kódu 34.</w:t>
      </w:r>
    </w:p>
    <w:p>
      <w:pPr>
        <w:pStyle w:val="Normal"/>
        <w:ind w:left="543" w:hanging="0"/>
        <w:jc w:val="both"/>
        <w:rPr/>
      </w:pPr>
      <w:r>
        <w:rPr/>
      </w:r>
    </w:p>
    <w:p>
      <w:pPr>
        <w:pStyle w:val="Normal"/>
        <w:keepNext w:val="true"/>
        <w:spacing w:beforeAutospacing="1" w:after="0"/>
        <w:ind w:left="544" w:hanging="0"/>
        <w:jc w:val="both"/>
        <w:rPr>
          <w:b/>
          <w:b/>
        </w:rPr>
      </w:pPr>
      <w:r>
        <w:rPr>
          <w:b/>
        </w:rPr>
        <w:t>kód 13 – finanční oblast</w:t>
      </w:r>
    </w:p>
    <w:p>
      <w:pPr>
        <w:pStyle w:val="Normal"/>
        <w:ind w:left="543" w:hanging="0"/>
        <w:jc w:val="both"/>
        <w:rPr/>
      </w:pPr>
      <w:r>
        <w:rPr/>
        <w:t>Jedná se o trestný čin podle:</w:t>
      </w:r>
    </w:p>
    <w:p>
      <w:pPr>
        <w:pStyle w:val="Normal"/>
        <w:ind w:left="905" w:hanging="362"/>
        <w:rPr/>
      </w:pPr>
      <w:r>
        <w:rPr/>
        <w:t>a)</w:t>
        <w:tab/>
        <w:t>Trestní zákoník č. 40/2009 Sb.:</w:t>
      </w:r>
    </w:p>
    <w:p>
      <w:pPr>
        <w:pStyle w:val="Normal"/>
        <w:spacing w:before="0" w:after="120"/>
        <w:ind w:left="709" w:hanging="0"/>
        <w:rPr/>
      </w:pPr>
      <w:r>
        <w:rPr/>
        <w:t xml:space="preserve">Hlava V. zvláštní části, </w:t>
        <w:br/>
        <w:t>§ 205, § 206, § 207, § 208. § 209,</w:t>
        <w:br/>
        <w:t xml:space="preserve">§210, § 211, §212, § 213, § </w:t>
      </w:r>
      <w:r>
        <w:rPr>
          <w:strike/>
          <w:color w:val="0000FF"/>
        </w:rPr>
        <w:t>214, § 215</w:t>
      </w:r>
      <w:r>
        <w:rPr/>
        <w:t>, § 216, § 217, § 218, § 219,</w:t>
        <w:br/>
        <w:t>§ 220, § 221, § 222, § 223, § 224, § 225, § 226, § 227, § 228, § 229,</w:t>
        <w:br/>
        <w:t xml:space="preserve">§ 230, </w:t>
      </w:r>
    </w:p>
    <w:p>
      <w:pPr>
        <w:pStyle w:val="Normal"/>
        <w:spacing w:before="0" w:after="120"/>
        <w:ind w:left="709" w:hanging="0"/>
        <w:rPr/>
      </w:pPr>
      <w:r>
        <w:rPr/>
        <w:t>Hlava X. zvláštní části: § 331, § 332, § 333,</w:t>
      </w:r>
    </w:p>
    <w:p>
      <w:pPr>
        <w:pStyle w:val="Normal"/>
        <w:spacing w:before="0" w:after="120"/>
        <w:ind w:left="709" w:hanging="0"/>
        <w:rPr/>
      </w:pPr>
      <w:r>
        <w:rPr/>
        <w:t>Hlava VI. zvláštní části</w:t>
        <w:br/>
        <w:t>§ 233, § 234, § 235, § 236, § 237, § 238, § 239,</w:t>
        <w:br/>
        <w:t>§ 240, § 241. § 242, § 243, § 244, § 245, § 246, § 247, § 248, § 248a, § 249,</w:t>
        <w:br/>
        <w:t>§ 250, § 251, §252, § 253, § 254, § 255, § 256, § 257, § 258, § 259,</w:t>
        <w:br/>
        <w:t>§ 260, § 261, § 262, § 263, §264, § 265, § 266, § 267, § 268, § 269,</w:t>
        <w:br/>
        <w:t>§ 270, § 271</w:t>
        <w:br/>
      </w:r>
    </w:p>
    <w:p>
      <w:pPr>
        <w:pStyle w:val="Normal"/>
        <w:ind w:left="905" w:hanging="362"/>
        <w:rPr/>
      </w:pPr>
      <w:r>
        <w:rPr/>
        <w:t>b)</w:t>
        <w:tab/>
        <w:t xml:space="preserve">Trestní zákon č. 140/1961 Sb.: </w:t>
      </w:r>
    </w:p>
    <w:p>
      <w:pPr>
        <w:pStyle w:val="Normal"/>
        <w:spacing w:before="0" w:after="120"/>
        <w:ind w:left="709" w:hanging="0"/>
        <w:rPr/>
      </w:pPr>
      <w:r>
        <w:rPr/>
        <w:t>Hlava druhá zvláštní části</w:t>
        <w:br/>
        <w:t>§ 116, § 117, § 118, § 118a, § 119,</w:t>
        <w:br/>
        <w:t>§ 120, § 121, § 122, § 123, § 124, § 124a – f, § 125, §126, § 127, § 128a-c, § 129,</w:t>
        <w:br/>
        <w:t>§ 130, § 131, § 132, § 133, §134, § 135, § 136, § 137,</w:t>
        <w:br/>
        <w:t>§ 140, § 141, § 142, § 143, § 144, § 145, § 146, § 147a, § 148, § 148a, § 148b, § 149,</w:t>
        <w:br/>
        <w:t>§ 150, § 151, § 152,</w:t>
        <w:br/>
        <w:t>§ 160, § 161, § 162,</w:t>
      </w:r>
    </w:p>
    <w:p>
      <w:pPr>
        <w:pStyle w:val="Normal"/>
        <w:spacing w:before="0" w:after="120"/>
        <w:ind w:left="709" w:hanging="0"/>
        <w:rPr/>
      </w:pPr>
      <w:r>
        <w:rPr/>
        <w:t>Hlava devátá zvláštní části</w:t>
        <w:br/>
        <w:t xml:space="preserve">§ 247, § 248, §249, §249a, § 249b, </w:t>
        <w:br/>
        <w:t>§ 250, § 250a, § 250b, § 250c, § 251, § 252, § 252a, § 253, § 254, § 255, § 256, § 256a, § 256b, § 256c, § 257, § 257a, § 258,</w:t>
      </w:r>
    </w:p>
    <w:p>
      <w:pPr>
        <w:pStyle w:val="Normal"/>
        <w:ind w:left="543" w:hanging="0"/>
        <w:jc w:val="both"/>
        <w:rPr/>
      </w:pPr>
      <w:r>
        <w:rPr/>
      </w:r>
    </w:p>
    <w:p>
      <w:pPr>
        <w:pStyle w:val="Normal"/>
        <w:ind w:left="543" w:hanging="0"/>
        <w:jc w:val="both"/>
        <w:rPr/>
      </w:pPr>
      <w:r>
        <w:rPr/>
        <w:t>který byl spáchán:</w:t>
      </w:r>
    </w:p>
    <w:p>
      <w:pPr>
        <w:pStyle w:val="Normal"/>
        <w:numPr>
          <w:ilvl w:val="0"/>
          <w:numId w:val="3"/>
        </w:numPr>
        <w:ind w:left="765" w:hanging="222"/>
        <w:jc w:val="both"/>
        <w:rPr/>
      </w:pPr>
      <w:r>
        <w:rPr/>
        <w:t>v souvislosti s porušením rozpočtových pravidel podle zákona č. 218/2000 Sb., o rozpočtových pravidlech a o změně některých souvisejících zákonů (rozpočtová pravidla), ve znění pozdějších předpisů, ze strany orgánů státní správy a samosprávy, nebo</w:t>
      </w:r>
    </w:p>
    <w:p>
      <w:pPr>
        <w:pStyle w:val="Normal"/>
        <w:numPr>
          <w:ilvl w:val="0"/>
          <w:numId w:val="3"/>
        </w:numPr>
        <w:ind w:left="765" w:hanging="222"/>
        <w:jc w:val="both"/>
        <w:rPr/>
      </w:pPr>
      <w:r>
        <w:rPr/>
        <w:t>orgánem, zaměstnancem banky nebo jinou osobou k její škodě nebo ke škodě jiného subjektu provozujícího činnost jako banka,</w:t>
      </w:r>
    </w:p>
    <w:p>
      <w:pPr>
        <w:pStyle w:val="Normal"/>
        <w:numPr>
          <w:ilvl w:val="0"/>
          <w:numId w:val="3"/>
        </w:numPr>
        <w:ind w:left="765" w:hanging="222"/>
        <w:jc w:val="both"/>
        <w:rPr/>
      </w:pPr>
      <w:r>
        <w:rPr/>
        <w:t>paděláním, pozměněním nebo jinou obdobnou manipulací s cennými papíry,</w:t>
      </w:r>
    </w:p>
    <w:p>
      <w:pPr>
        <w:pStyle w:val="Normal"/>
        <w:numPr>
          <w:ilvl w:val="0"/>
          <w:numId w:val="3"/>
        </w:numPr>
        <w:ind w:left="765" w:hanging="198"/>
        <w:jc w:val="both"/>
        <w:rPr/>
      </w:pPr>
      <w:r>
        <w:rPr/>
        <w:t>v souvislosti s činností investiční společnosti nebo investičního fondu podle zákona 240/2013 Sb., o investičních společnostech a investičních fondech,</w:t>
      </w:r>
    </w:p>
    <w:p>
      <w:pPr>
        <w:pStyle w:val="Normal"/>
        <w:numPr>
          <w:ilvl w:val="0"/>
          <w:numId w:val="3"/>
        </w:numPr>
        <w:ind w:left="765" w:hanging="222"/>
        <w:jc w:val="both"/>
        <w:rPr/>
      </w:pPr>
      <w:r>
        <w:rPr/>
        <w:t>v souvislosti s činností stavebních spořitelen,</w:t>
      </w:r>
    </w:p>
    <w:p>
      <w:pPr>
        <w:pStyle w:val="Normal"/>
        <w:numPr>
          <w:ilvl w:val="0"/>
          <w:numId w:val="3"/>
        </w:numPr>
        <w:ind w:left="765" w:hanging="222"/>
        <w:jc w:val="both"/>
        <w:rPr/>
      </w:pPr>
      <w:r>
        <w:rPr/>
        <w:t>neoprávněnými manipulacemi v souvislosti s pojištěním,</w:t>
      </w:r>
    </w:p>
    <w:p>
      <w:pPr>
        <w:pStyle w:val="Normal"/>
        <w:numPr>
          <w:ilvl w:val="0"/>
          <w:numId w:val="3"/>
        </w:numPr>
        <w:ind w:left="765" w:hanging="222"/>
        <w:jc w:val="both"/>
        <w:rPr/>
      </w:pPr>
      <w:r>
        <w:rPr/>
        <w:t>v souvislosti s činností burzy a burzovními operacemi (zákon č. 256/2004 Sb., o podnikání na kapitálovém trhu),</w:t>
      </w:r>
    </w:p>
    <w:p>
      <w:pPr>
        <w:pStyle w:val="Normal"/>
        <w:numPr>
          <w:ilvl w:val="0"/>
          <w:numId w:val="3"/>
        </w:numPr>
        <w:ind w:left="765" w:hanging="222"/>
        <w:jc w:val="both"/>
        <w:rPr/>
      </w:pPr>
      <w:r>
        <w:rPr/>
        <w:t>neodváděním daně, pojistného na zdravotní pojištění a sociální pojištění, příspěvku na státní politiku nezaměstnanosti,</w:t>
      </w:r>
    </w:p>
    <w:p>
      <w:pPr>
        <w:pStyle w:val="Normal"/>
        <w:numPr>
          <w:ilvl w:val="0"/>
          <w:numId w:val="3"/>
        </w:numPr>
        <w:ind w:left="765" w:hanging="222"/>
        <w:jc w:val="both"/>
        <w:rPr/>
      </w:pPr>
      <w:r>
        <w:rPr/>
        <w:t>zkrácením daně, poplatku a podobné povinné platby, porušením povinnosti v daňovém řízení a neoprávněnými manipulacemi s nálepkami k označení zboží nebo předměty dokazujícími splnění daňové povinnosti,</w:t>
      </w:r>
    </w:p>
    <w:p>
      <w:pPr>
        <w:pStyle w:val="Normal"/>
        <w:numPr>
          <w:ilvl w:val="0"/>
          <w:numId w:val="3"/>
        </w:numPr>
        <w:ind w:left="765" w:hanging="222"/>
        <w:jc w:val="both"/>
        <w:rPr/>
      </w:pPr>
      <w:r>
        <w:rPr/>
        <w:t>manipulací s počítačovými programy,</w:t>
      </w:r>
    </w:p>
    <w:p>
      <w:pPr>
        <w:pStyle w:val="Normal"/>
        <w:numPr>
          <w:ilvl w:val="0"/>
          <w:numId w:val="3"/>
        </w:numPr>
        <w:ind w:left="765" w:hanging="222"/>
        <w:jc w:val="both"/>
        <w:rPr/>
      </w:pPr>
      <w:r>
        <w:rPr/>
        <w:t>porušením povinnosti dlužníka v souvislosti s vyhlášením konkursu podle ustanovení zákona č. 328/1991 Sb., o konkursu a vyrovnání ve znění pozdějších předpisů, včetně porušení povinnosti v řízení o konkursu a vyrovnání jinými osobami, včetně povinností dlužníka podle zákona č. 186/2006 Sb., o úpadku a způsobech jeho řešení (insolvenční zákon),</w:t>
      </w:r>
    </w:p>
    <w:p>
      <w:pPr>
        <w:pStyle w:val="Normal"/>
        <w:numPr>
          <w:ilvl w:val="0"/>
          <w:numId w:val="3"/>
        </w:numPr>
        <w:ind w:left="765" w:hanging="222"/>
        <w:jc w:val="both"/>
        <w:rPr/>
      </w:pPr>
      <w:r>
        <w:rPr/>
        <w:t>v souvislosti s privatizací,</w:t>
      </w:r>
    </w:p>
    <w:p>
      <w:pPr>
        <w:pStyle w:val="Normal"/>
        <w:numPr>
          <w:ilvl w:val="0"/>
          <w:numId w:val="3"/>
        </w:numPr>
        <w:ind w:left="765" w:hanging="222"/>
        <w:jc w:val="both"/>
        <w:rPr/>
      </w:pPr>
      <w:r>
        <w:rPr/>
        <w:t>v souvislosti s tím, že ve věci bylo podáno oznámení podle ustanovení § 18 nebo § 19 zákona č. 253/2008 Sb., o některých opatřeních proti legalizaci výnosů z trestné činnosti a financování terorismu,</w:t>
      </w:r>
    </w:p>
    <w:p>
      <w:pPr>
        <w:pStyle w:val="Normal"/>
        <w:numPr>
          <w:ilvl w:val="0"/>
          <w:numId w:val="3"/>
        </w:numPr>
        <w:ind w:left="765" w:hanging="222"/>
        <w:jc w:val="both"/>
        <w:rPr/>
      </w:pPr>
      <w:r>
        <w:rPr/>
        <w:t xml:space="preserve">korupčním plněním v hospodářské oblasti (nikoli tedy v oblasti služeb nebo státní správy bez návaznosti na ekonomiku). </w:t>
      </w:r>
    </w:p>
    <w:p>
      <w:pPr>
        <w:pStyle w:val="Normal"/>
        <w:spacing w:beforeAutospacing="1" w:afterAutospacing="1"/>
        <w:ind w:left="720" w:hanging="0"/>
        <w:jc w:val="both"/>
        <w:rPr/>
      </w:pPr>
      <w:r>
        <w:rPr/>
        <w:t>Finanční kriminalita je součástí hospodářské kriminality – každá finanční trestná činnost je současně hospodářskou trestnou činností, ale ne každou hospodářskou trestnou činnost lze považovat za finanční kriminalitu.</w:t>
      </w:r>
    </w:p>
    <w:p>
      <w:pPr>
        <w:pStyle w:val="Normal"/>
        <w:keepNext w:val="true"/>
        <w:spacing w:beforeAutospacing="1" w:after="0"/>
        <w:ind w:left="539" w:hanging="0"/>
        <w:jc w:val="both"/>
        <w:rPr>
          <w:b/>
          <w:b/>
        </w:rPr>
      </w:pPr>
      <w:r>
        <w:rPr>
          <w:b/>
        </w:rPr>
        <w:t>Předmětem finanční kriminality je zejména:</w:t>
      </w:r>
    </w:p>
    <w:p>
      <w:pPr>
        <w:pStyle w:val="Normal"/>
        <w:numPr>
          <w:ilvl w:val="0"/>
          <w:numId w:val="3"/>
        </w:numPr>
        <w:ind w:left="765" w:hanging="222"/>
        <w:jc w:val="both"/>
        <w:rPr/>
      </w:pPr>
      <w:r>
        <w:rPr/>
        <w:t>trestná činnost spojená se soustřeďováním, rozdělováním a používáním peněžních prostředků daňových poplatníků a investorů,</w:t>
      </w:r>
    </w:p>
    <w:p>
      <w:pPr>
        <w:pStyle w:val="Normal"/>
        <w:numPr>
          <w:ilvl w:val="0"/>
          <w:numId w:val="3"/>
        </w:numPr>
        <w:ind w:left="765" w:hanging="222"/>
        <w:jc w:val="both"/>
        <w:rPr>
          <w:rFonts w:ascii="Symbol" w:hAnsi="Symbol" w:cs="Arial"/>
        </w:rPr>
      </w:pPr>
      <w:r>
        <w:rPr/>
        <w:t>trestné činy v bankovní sféře a na kapitálovém trhu,</w:t>
      </w:r>
    </w:p>
    <w:p>
      <w:pPr>
        <w:pStyle w:val="Normal"/>
        <w:numPr>
          <w:ilvl w:val="0"/>
          <w:numId w:val="3"/>
        </w:numPr>
        <w:ind w:left="765" w:hanging="222"/>
        <w:jc w:val="both"/>
        <w:rPr>
          <w:rFonts w:ascii="Symbol" w:hAnsi="Symbol" w:cs="Arial"/>
        </w:rPr>
      </w:pPr>
      <w:r>
        <w:rPr/>
        <w:t>trestné činy spojené s financováním státních podniků,</w:t>
      </w:r>
    </w:p>
    <w:p>
      <w:pPr>
        <w:pStyle w:val="Normal"/>
        <w:numPr>
          <w:ilvl w:val="0"/>
          <w:numId w:val="3"/>
        </w:numPr>
        <w:ind w:left="765" w:hanging="222"/>
        <w:jc w:val="both"/>
        <w:rPr>
          <w:rFonts w:ascii="Symbol" w:hAnsi="Symbol" w:cs="Arial"/>
        </w:rPr>
      </w:pPr>
      <w:r>
        <w:rPr/>
        <w:t>trestná činnost v souvislosti s privatizací,</w:t>
      </w:r>
    </w:p>
    <w:p>
      <w:pPr>
        <w:pStyle w:val="Normal"/>
        <w:numPr>
          <w:ilvl w:val="0"/>
          <w:numId w:val="3"/>
        </w:numPr>
        <w:ind w:left="765" w:hanging="222"/>
        <w:jc w:val="both"/>
        <w:rPr>
          <w:rFonts w:ascii="Symbol" w:hAnsi="Symbol" w:cs="Arial"/>
        </w:rPr>
      </w:pPr>
      <w:r>
        <w:rPr/>
        <w:t>korupce ve shora uvedených oblastech,</w:t>
      </w:r>
    </w:p>
    <w:p>
      <w:pPr>
        <w:pStyle w:val="Normal"/>
        <w:numPr>
          <w:ilvl w:val="0"/>
          <w:numId w:val="3"/>
        </w:numPr>
        <w:ind w:left="765" w:hanging="222"/>
        <w:jc w:val="both"/>
        <w:rPr>
          <w:rFonts w:ascii="Symbol" w:hAnsi="Symbol" w:cs="Arial"/>
        </w:rPr>
      </w:pPr>
      <w:r>
        <w:rPr/>
        <w:t>trestné činy spojené s tzv. praním špinavých peněz.</w:t>
      </w:r>
    </w:p>
    <w:p>
      <w:pPr>
        <w:pStyle w:val="Normal"/>
        <w:keepNext w:val="true"/>
        <w:spacing w:beforeAutospacing="1" w:after="0"/>
        <w:ind w:left="539" w:hanging="0"/>
        <w:jc w:val="both"/>
        <w:rPr>
          <w:b/>
          <w:b/>
        </w:rPr>
      </w:pPr>
      <w:r>
        <w:rPr>
          <w:b/>
        </w:rPr>
        <w:t>Pokud jde o skutkové podstaty trestných činů, které mají vztah k finanční oblasti, jedná se především o tyto trestné činy:</w:t>
      </w:r>
    </w:p>
    <w:p>
      <w:pPr>
        <w:pStyle w:val="Normal"/>
        <w:ind w:left="905" w:hanging="362"/>
        <w:rPr/>
      </w:pPr>
      <w:r>
        <w:rPr/>
        <w:t>a)</w:t>
        <w:tab/>
        <w:t>Trestní zákoník č. 40/2009 Sb.:</w:t>
        <w:br/>
        <w:t xml:space="preserve">§ 206, § 209, </w:t>
        <w:br/>
        <w:t xml:space="preserve">§ 211, § 212, </w:t>
        <w:br/>
        <w:t xml:space="preserve">§ 220, § 222, § 223, § 226, </w:t>
        <w:br/>
        <w:t>§ 230, § 233, § 234, § 235, § 236, § 237 za použití § 238,</w:t>
        <w:br/>
        <w:t>§ 240, § 248,</w:t>
        <w:br/>
        <w:t>§ 254, § 255, § 256, § 257, § 258, § 259,</w:t>
        <w:br/>
        <w:t xml:space="preserve">§ 329, </w:t>
        <w:br/>
        <w:t xml:space="preserve">§ 331, § 332, § 333, </w:t>
        <w:br/>
      </w:r>
    </w:p>
    <w:p>
      <w:pPr>
        <w:pStyle w:val="Normal"/>
        <w:ind w:left="905" w:hanging="0"/>
        <w:jc w:val="both"/>
        <w:rPr/>
      </w:pPr>
      <w:r>
        <w:rPr/>
        <w:t>Pozn. k § 226: insolvenčním řízením se kromě řízení podle insolvenčního zákona (zák. č. 182/2006 Sb.) rozumí také řízení podle zákona o konkursu a vyrovnání (zák. č. 328/1991 Sb.),</w:t>
        <w:br/>
      </w:r>
    </w:p>
    <w:p>
      <w:pPr>
        <w:pStyle w:val="Normal"/>
        <w:ind w:left="905" w:hanging="362"/>
        <w:rPr/>
      </w:pPr>
      <w:r>
        <w:rPr/>
        <w:t>b)</w:t>
        <w:tab/>
        <w:t xml:space="preserve">Trestní zákon č. 140/1961 Sb.: </w:t>
        <w:br/>
        <w:t xml:space="preserve">§ 125, § 127, § 128, § 128a, § 128b, § 128c, § 129, </w:t>
        <w:br/>
        <w:t xml:space="preserve">§ 140, § 141, § 142 za použití § 143, § 148, </w:t>
        <w:br/>
        <w:t>§ 158,</w:t>
        <w:br/>
        <w:t>§ 160, § 161, § 162,</w:t>
        <w:br/>
        <w:t xml:space="preserve">§ 248, </w:t>
        <w:br/>
        <w:t>§ 250, § 250b, § 255, § 256, § 256a, § 256b, § 257</w:t>
      </w:r>
    </w:p>
    <w:p>
      <w:pPr>
        <w:pStyle w:val="Normal"/>
        <w:keepNext w:val="true"/>
        <w:spacing w:beforeAutospacing="1" w:after="0"/>
        <w:ind w:left="539" w:hanging="0"/>
        <w:jc w:val="both"/>
        <w:rPr>
          <w:b/>
          <w:b/>
        </w:rPr>
      </w:pPr>
      <w:r>
        <w:rPr>
          <w:b/>
        </w:rPr>
        <w:t>Po skutkové stránce se může jednat především o:</w:t>
      </w:r>
    </w:p>
    <w:p>
      <w:pPr>
        <w:pStyle w:val="Normal"/>
        <w:numPr>
          <w:ilvl w:val="0"/>
          <w:numId w:val="4"/>
        </w:numPr>
        <w:ind w:left="765" w:hanging="222"/>
        <w:jc w:val="both"/>
        <w:rPr>
          <w:rFonts w:ascii="Symbol" w:hAnsi="Symbol" w:cs="Arial"/>
        </w:rPr>
      </w:pPr>
      <w:r>
        <w:rPr/>
        <w:t>trestné činy spočívající v závažném porušení rozpočtových pravidel podle zákona č. 218/2000 Sb., o rozpočtových pravidlech a o změně některých souvisejících zákonů (rozpočtová pravidla), ve znění pozdějších předpisů, spáchané odpovědnými osobami státní správy,</w:t>
      </w:r>
    </w:p>
    <w:p>
      <w:pPr>
        <w:pStyle w:val="Normal"/>
        <w:numPr>
          <w:ilvl w:val="0"/>
          <w:numId w:val="4"/>
        </w:numPr>
        <w:ind w:left="765" w:hanging="222"/>
        <w:jc w:val="both"/>
        <w:rPr>
          <w:rFonts w:ascii="Symbol" w:hAnsi="Symbol" w:cs="Arial"/>
        </w:rPr>
      </w:pPr>
      <w:r>
        <w:rPr/>
        <w:t>trestné činy spočívající v závažném porušení rozpočtových pravidel územních rozpočtů podle zákona č. 250/2000 Sb., o rozpočtových pravidlech územních rozpočtů, ve znění pozdějších předpisů, spáchané odpovědnými osobami,</w:t>
      </w:r>
    </w:p>
    <w:p>
      <w:pPr>
        <w:pStyle w:val="Normal"/>
        <w:numPr>
          <w:ilvl w:val="0"/>
          <w:numId w:val="4"/>
        </w:numPr>
        <w:ind w:left="765" w:hanging="222"/>
        <w:jc w:val="both"/>
        <w:rPr>
          <w:rFonts w:ascii="Symbol" w:hAnsi="Symbol" w:cs="Arial"/>
        </w:rPr>
      </w:pPr>
      <w:r>
        <w:rPr/>
        <w:t>trestné činy spáchané při zpracování a schvalování privatizačních projektů podle zákona č. 92/1991 Sb., o podmínkách převodu majetku státu na jiné osoby, ve znění pozdějších předpisů,</w:t>
      </w:r>
    </w:p>
    <w:p>
      <w:pPr>
        <w:pStyle w:val="Normal"/>
        <w:numPr>
          <w:ilvl w:val="0"/>
          <w:numId w:val="4"/>
        </w:numPr>
        <w:ind w:left="765" w:hanging="222"/>
        <w:jc w:val="both"/>
        <w:rPr>
          <w:rFonts w:ascii="Symbol" w:hAnsi="Symbol" w:cs="Arial"/>
        </w:rPr>
      </w:pPr>
      <w:r>
        <w:rPr/>
        <w:t>trestné činy spáchané v souvislosti se zadáváním veřejných zakázek podle zákona č. 137/2006 Sb., resp. 134/2016 Sb., o veřejných zakázkách, ve znění pozdějších předpisů,</w:t>
      </w:r>
    </w:p>
    <w:p>
      <w:pPr>
        <w:pStyle w:val="Normal"/>
        <w:numPr>
          <w:ilvl w:val="0"/>
          <w:numId w:val="4"/>
        </w:numPr>
        <w:ind w:left="765" w:hanging="222"/>
        <w:jc w:val="both"/>
        <w:rPr>
          <w:rFonts w:ascii="Symbol" w:hAnsi="Symbol" w:cs="Arial"/>
        </w:rPr>
      </w:pPr>
      <w:r>
        <w:rPr/>
        <w:t>trestné činy spáchané v souvislosti s plněním úkolů Fondu národního majetku ČR a Pozemkového fondu ČR, odpovědnými zaměstnanci těchto institucí,</w:t>
      </w:r>
    </w:p>
    <w:p>
      <w:pPr>
        <w:pStyle w:val="Normal"/>
        <w:numPr>
          <w:ilvl w:val="0"/>
          <w:numId w:val="4"/>
        </w:numPr>
        <w:ind w:left="765" w:hanging="222"/>
        <w:jc w:val="both"/>
        <w:rPr>
          <w:rFonts w:ascii="Symbol" w:hAnsi="Symbol" w:cs="Arial"/>
        </w:rPr>
      </w:pPr>
      <w:r>
        <w:rPr/>
        <w:t>trestné činy spáchané jinými subjekty při výkonu správy a hospodaření s majetkem státu, obcí a veřejných fondů,</w:t>
      </w:r>
    </w:p>
    <w:p>
      <w:pPr>
        <w:pStyle w:val="Normal"/>
        <w:numPr>
          <w:ilvl w:val="0"/>
          <w:numId w:val="4"/>
        </w:numPr>
        <w:ind w:left="765" w:hanging="222"/>
        <w:jc w:val="both"/>
        <w:rPr>
          <w:rFonts w:ascii="Symbol" w:hAnsi="Symbol" w:cs="Arial"/>
        </w:rPr>
      </w:pPr>
      <w:r>
        <w:rPr/>
        <w:t>trestné činy spáchané prostřednictvím směnek, šeků a jiných cenných papírů, derivátů a jiných hodnot obchodovatelných na kapitálovém trhu nebo jejich padělků a napodobenin,</w:t>
      </w:r>
    </w:p>
    <w:p>
      <w:pPr>
        <w:pStyle w:val="Normal"/>
        <w:numPr>
          <w:ilvl w:val="0"/>
          <w:numId w:val="4"/>
        </w:numPr>
        <w:ind w:left="765" w:hanging="222"/>
        <w:jc w:val="both"/>
        <w:rPr>
          <w:rFonts w:ascii="Symbol" w:hAnsi="Symbol" w:cs="Arial"/>
        </w:rPr>
      </w:pPr>
      <w:r>
        <w:rPr/>
        <w:t>trestné činy obchodníků s cennými papíry,</w:t>
      </w:r>
    </w:p>
    <w:p>
      <w:pPr>
        <w:pStyle w:val="Normal"/>
        <w:numPr>
          <w:ilvl w:val="0"/>
          <w:numId w:val="4"/>
        </w:numPr>
        <w:ind w:left="765" w:hanging="222"/>
        <w:jc w:val="both"/>
        <w:rPr>
          <w:rFonts w:ascii="Symbol" w:hAnsi="Symbol" w:cs="Arial"/>
        </w:rPr>
      </w:pPr>
      <w:r>
        <w:rPr/>
        <w:t>trestné činy související s činností bank a jiných právnických osob, které plní obdobné funkce jako banka,</w:t>
      </w:r>
    </w:p>
    <w:p>
      <w:pPr>
        <w:pStyle w:val="Normal"/>
        <w:numPr>
          <w:ilvl w:val="0"/>
          <w:numId w:val="4"/>
        </w:numPr>
        <w:ind w:left="765" w:hanging="222"/>
        <w:jc w:val="both"/>
        <w:rPr>
          <w:rFonts w:ascii="Symbol" w:hAnsi="Symbol" w:cs="Arial"/>
        </w:rPr>
      </w:pPr>
      <w:r>
        <w:rPr/>
        <w:t>trestné činy související s činností investičních společností a fondů,</w:t>
      </w:r>
    </w:p>
    <w:p>
      <w:pPr>
        <w:pStyle w:val="Normal"/>
        <w:numPr>
          <w:ilvl w:val="0"/>
          <w:numId w:val="4"/>
        </w:numPr>
        <w:ind w:left="765" w:hanging="222"/>
        <w:jc w:val="both"/>
        <w:rPr>
          <w:rFonts w:ascii="Symbol" w:hAnsi="Symbol" w:cs="Arial"/>
        </w:rPr>
      </w:pPr>
      <w:r>
        <w:rPr/>
        <w:t>trestné činy související s činností zdravotních pojišťoven, penzijních fondů a stavebních spořitelen,</w:t>
      </w:r>
    </w:p>
    <w:p>
      <w:pPr>
        <w:pStyle w:val="Normal"/>
        <w:numPr>
          <w:ilvl w:val="0"/>
          <w:numId w:val="4"/>
        </w:numPr>
        <w:ind w:left="765" w:hanging="222"/>
        <w:jc w:val="both"/>
        <w:rPr>
          <w:rFonts w:ascii="Symbol" w:hAnsi="Symbol" w:cs="Arial"/>
        </w:rPr>
      </w:pPr>
      <w:r>
        <w:rPr/>
        <w:t>trestné činy daňové, včetně trestných činů spáchaných orgány daňové a celní správy v souvislosti s vyměřováním a výběrem daní a cel,</w:t>
      </w:r>
    </w:p>
    <w:p>
      <w:pPr>
        <w:pStyle w:val="Normal"/>
        <w:numPr>
          <w:ilvl w:val="0"/>
          <w:numId w:val="4"/>
        </w:numPr>
        <w:ind w:left="765" w:hanging="222"/>
        <w:jc w:val="both"/>
        <w:rPr>
          <w:rFonts w:ascii="Symbol" w:hAnsi="Symbol" w:cs="Arial"/>
        </w:rPr>
      </w:pPr>
      <w:r>
        <w:rPr/>
        <w:t>trestné činy spáchané v oblasti financování a hospodaření politických stran a hnutí,</w:t>
      </w:r>
    </w:p>
    <w:p>
      <w:pPr>
        <w:pStyle w:val="Normal"/>
        <w:numPr>
          <w:ilvl w:val="0"/>
          <w:numId w:val="4"/>
        </w:numPr>
        <w:ind w:left="765" w:hanging="222"/>
        <w:jc w:val="both"/>
        <w:rPr>
          <w:rFonts w:ascii="Symbol" w:hAnsi="Symbol" w:cs="Arial"/>
        </w:rPr>
      </w:pPr>
      <w:r>
        <w:rPr/>
        <w:t>trestné činy spočívající ve zneužití pravomoci úředních osob a korupce při uplatňování hospodářských a majetkových zájmů státu a při odhalování a vyšetřování trestných činů v této oblasti,</w:t>
      </w:r>
    </w:p>
    <w:p>
      <w:pPr>
        <w:pStyle w:val="Normal"/>
        <w:numPr>
          <w:ilvl w:val="0"/>
          <w:numId w:val="4"/>
        </w:numPr>
        <w:ind w:left="765" w:hanging="222"/>
        <w:jc w:val="both"/>
        <w:rPr>
          <w:rFonts w:ascii="Symbol" w:hAnsi="Symbol" w:cs="Arial"/>
        </w:rPr>
      </w:pPr>
      <w:r>
        <w:rPr/>
        <w:t>trestné činy spáchané v souvislosti s rozhodnutím v insolvenčním řízení podle zákona č. 182/2006 Sb., insolvenčního zákona, nebo s vyhlášením konkursu podle zákona č. 328/1991 Sb., o konkursu a vyrovnání, ve znění pozdějších předpisů.</w:t>
      </w:r>
    </w:p>
    <w:p>
      <w:pPr>
        <w:pStyle w:val="Normal"/>
        <w:keepNext w:val="true"/>
        <w:spacing w:beforeAutospacing="1" w:after="0"/>
        <w:ind w:left="539" w:hanging="0"/>
        <w:rPr>
          <w:b/>
          <w:b/>
        </w:rPr>
      </w:pPr>
      <w:r>
        <w:rPr>
          <w:b/>
        </w:rPr>
        <w:t>kód 14 – korupční jednání – zrušen</w:t>
      </w:r>
    </w:p>
    <w:p>
      <w:pPr>
        <w:pStyle w:val="Normal"/>
        <w:keepNext w:val="true"/>
        <w:spacing w:beforeAutospacing="1" w:after="0"/>
        <w:ind w:left="539" w:hanging="0"/>
        <w:rPr>
          <w:b/>
          <w:b/>
        </w:rPr>
      </w:pPr>
      <w:r>
        <w:rPr>
          <w:b/>
        </w:rPr>
        <w:t>kód 15 – následek smrt</w:t>
      </w:r>
    </w:p>
    <w:p>
      <w:pPr>
        <w:pStyle w:val="Normal"/>
        <w:ind w:left="543" w:hanging="0"/>
        <w:jc w:val="both"/>
        <w:rPr/>
      </w:pPr>
      <w:r>
        <w:rPr/>
        <w:t>Vyplní se ve všech případech, kdy smrt jako následek trestného činu je zákonným znakem skutkové podstaty, tzn. zejména, jde-li o trestné činy podle</w:t>
      </w:r>
    </w:p>
    <w:p>
      <w:pPr>
        <w:pStyle w:val="Normal"/>
        <w:rPr/>
      </w:pPr>
      <w:r>
        <w:rPr/>
      </w:r>
    </w:p>
    <w:p>
      <w:pPr>
        <w:pStyle w:val="Normal"/>
        <w:keepNext w:val="true"/>
        <w:ind w:left="851" w:hanging="284"/>
        <w:jc w:val="both"/>
        <w:rPr/>
      </w:pPr>
      <w:r>
        <w:rPr/>
        <w:t>a)</w:t>
        <w:tab/>
        <w:t>Trestní zákoník č. 40/2009 Sb.:</w:t>
      </w:r>
    </w:p>
    <w:p>
      <w:pPr>
        <w:pStyle w:val="Normal"/>
        <w:ind w:left="1135" w:hanging="284"/>
        <w:jc w:val="both"/>
        <w:rPr/>
      </w:pPr>
      <w:r>
        <w:rPr/>
        <w:t xml:space="preserve">§ 140, § 141, § 142, § 143, </w:t>
      </w:r>
    </w:p>
    <w:p>
      <w:pPr>
        <w:pStyle w:val="Normal"/>
        <w:ind w:left="1135" w:hanging="284"/>
        <w:jc w:val="both"/>
        <w:rPr/>
      </w:pPr>
      <w:r>
        <w:rPr/>
        <w:t xml:space="preserve">§ 145 odst. 3, </w:t>
      </w:r>
    </w:p>
    <w:p>
      <w:pPr>
        <w:pStyle w:val="Normal"/>
        <w:ind w:left="1135" w:hanging="284"/>
        <w:jc w:val="both"/>
        <w:rPr/>
      </w:pPr>
      <w:r>
        <w:rPr/>
        <w:t xml:space="preserve">§ 146 odst. 4, </w:t>
      </w:r>
    </w:p>
    <w:p>
      <w:pPr>
        <w:pStyle w:val="Normal"/>
        <w:ind w:left="1135" w:hanging="284"/>
        <w:jc w:val="both"/>
        <w:rPr/>
      </w:pPr>
      <w:r>
        <w:rPr/>
        <w:t xml:space="preserve">§ 146a odst. 5, </w:t>
      </w:r>
    </w:p>
    <w:p>
      <w:pPr>
        <w:pStyle w:val="Normal"/>
        <w:ind w:left="1135" w:hanging="284"/>
        <w:jc w:val="both"/>
        <w:rPr/>
      </w:pPr>
      <w:r>
        <w:rPr/>
        <w:t xml:space="preserve">§ 149 odst. 4, </w:t>
      </w:r>
    </w:p>
    <w:p>
      <w:pPr>
        <w:pStyle w:val="Normal"/>
        <w:ind w:left="1135" w:hanging="284"/>
        <w:jc w:val="both"/>
        <w:rPr/>
      </w:pPr>
      <w:r>
        <w:rPr/>
        <w:t xml:space="preserve">§ 152 odst. 3 a 4, </w:t>
      </w:r>
    </w:p>
    <w:p>
      <w:pPr>
        <w:pStyle w:val="Normal"/>
        <w:ind w:left="1135" w:hanging="284"/>
        <w:jc w:val="both"/>
        <w:rPr/>
      </w:pPr>
      <w:r>
        <w:rPr/>
        <w:t xml:space="preserve">§ 153 odst. 3 písm. a) a odst. 5, </w:t>
      </w:r>
    </w:p>
    <w:p>
      <w:pPr>
        <w:pStyle w:val="Normal"/>
        <w:ind w:left="1135" w:hanging="284"/>
        <w:jc w:val="both"/>
        <w:rPr/>
      </w:pPr>
      <w:r>
        <w:rPr/>
        <w:t xml:space="preserve">§ 156 odst. 3 a 4, </w:t>
      </w:r>
    </w:p>
    <w:p>
      <w:pPr>
        <w:pStyle w:val="Normal"/>
        <w:ind w:left="1135" w:hanging="284"/>
        <w:jc w:val="both"/>
        <w:rPr/>
      </w:pPr>
      <w:r>
        <w:rPr/>
        <w:t xml:space="preserve">§ 157 odst. 3 písm. a) a odst. 5, </w:t>
      </w:r>
    </w:p>
    <w:p>
      <w:pPr>
        <w:pStyle w:val="Normal"/>
        <w:ind w:left="1135" w:hanging="284"/>
        <w:jc w:val="both"/>
        <w:rPr/>
      </w:pPr>
      <w:r>
        <w:rPr/>
        <w:t xml:space="preserve">§ 158 odst. 3, </w:t>
      </w:r>
    </w:p>
    <w:p>
      <w:pPr>
        <w:pStyle w:val="Normal"/>
        <w:ind w:left="1135" w:hanging="284"/>
        <w:jc w:val="both"/>
        <w:rPr/>
      </w:pPr>
      <w:r>
        <w:rPr/>
        <w:t xml:space="preserve">§ 159 odst. 3 a 4, </w:t>
      </w:r>
    </w:p>
    <w:p>
      <w:pPr>
        <w:pStyle w:val="Normal"/>
        <w:ind w:left="1135" w:hanging="284"/>
        <w:jc w:val="both"/>
        <w:rPr/>
      </w:pPr>
      <w:r>
        <w:rPr/>
        <w:t xml:space="preserve">§ 160 odst. 3 a 4, </w:t>
      </w:r>
    </w:p>
    <w:p>
      <w:pPr>
        <w:pStyle w:val="Normal"/>
        <w:ind w:left="1135" w:hanging="284"/>
        <w:jc w:val="both"/>
        <w:rPr/>
      </w:pPr>
      <w:r>
        <w:rPr/>
        <w:t xml:space="preserve">§ 161 odst. 3, </w:t>
      </w:r>
    </w:p>
    <w:p>
      <w:pPr>
        <w:pStyle w:val="Normal"/>
        <w:ind w:left="1135" w:hanging="284"/>
        <w:jc w:val="both"/>
        <w:rPr/>
      </w:pPr>
      <w:r>
        <w:rPr/>
        <w:t xml:space="preserve">§ 162 odst. 3, </w:t>
      </w:r>
    </w:p>
    <w:p>
      <w:pPr>
        <w:pStyle w:val="Normal"/>
        <w:ind w:left="1135" w:hanging="284"/>
        <w:jc w:val="both"/>
        <w:rPr/>
      </w:pPr>
      <w:r>
        <w:rPr/>
        <w:t xml:space="preserve">§ 164 odst. 4 písm. c), </w:t>
      </w:r>
    </w:p>
    <w:p>
      <w:pPr>
        <w:pStyle w:val="Normal"/>
        <w:ind w:left="1135" w:hanging="284"/>
        <w:jc w:val="both"/>
        <w:rPr/>
      </w:pPr>
      <w:r>
        <w:rPr/>
        <w:t xml:space="preserve">§ 166 odst. 4 písm. b), </w:t>
      </w:r>
    </w:p>
    <w:p>
      <w:pPr>
        <w:pStyle w:val="Normal"/>
        <w:ind w:left="1135" w:hanging="284"/>
        <w:jc w:val="both"/>
        <w:rPr/>
      </w:pPr>
      <w:r>
        <w:rPr/>
        <w:t xml:space="preserve">§ 168 odst. 3 písm. b) a odst. 5, </w:t>
      </w:r>
    </w:p>
    <w:p>
      <w:pPr>
        <w:pStyle w:val="Normal"/>
        <w:ind w:left="1135" w:hanging="284"/>
        <w:jc w:val="both"/>
        <w:rPr/>
      </w:pPr>
      <w:r>
        <w:rPr/>
        <w:t xml:space="preserve">§ 169 odst. 3 písm. a), </w:t>
      </w:r>
    </w:p>
    <w:p>
      <w:pPr>
        <w:pStyle w:val="Normal"/>
        <w:ind w:left="1135" w:hanging="284"/>
        <w:jc w:val="both"/>
        <w:rPr/>
      </w:pPr>
      <w:r>
        <w:rPr/>
        <w:t xml:space="preserve">§ 170 odst. 3 písm. a), </w:t>
      </w:r>
    </w:p>
    <w:p>
      <w:pPr>
        <w:pStyle w:val="Normal"/>
        <w:ind w:left="1135" w:hanging="284"/>
        <w:jc w:val="both"/>
        <w:rPr/>
      </w:pPr>
      <w:r>
        <w:rPr/>
        <w:t xml:space="preserve">§ 171 odst. 4 písm. a), </w:t>
      </w:r>
    </w:p>
    <w:p>
      <w:pPr>
        <w:pStyle w:val="Normal"/>
        <w:ind w:left="1135" w:hanging="284"/>
        <w:jc w:val="both"/>
        <w:rPr/>
      </w:pPr>
      <w:r>
        <w:rPr/>
        <w:t>§ 172 odst.  </w:t>
      </w:r>
      <w:r>
        <w:rPr>
          <w:strike/>
          <w:color w:val="0033CC"/>
        </w:rPr>
        <w:t xml:space="preserve">4 </w:t>
      </w:r>
      <w:r>
        <w:rPr>
          <w:color w:val="0033CC"/>
          <w:u w:val="single"/>
        </w:rPr>
        <w:t xml:space="preserve"> 3 </w:t>
      </w:r>
      <w:r>
        <w:rPr/>
        <w:t>písm. a),</w:t>
      </w:r>
    </w:p>
    <w:p>
      <w:pPr>
        <w:pStyle w:val="Normal"/>
        <w:ind w:left="1135" w:hanging="284"/>
        <w:jc w:val="both"/>
        <w:rPr/>
      </w:pPr>
      <w:r>
        <w:rPr/>
        <w:t xml:space="preserve">§ 173 odst. 4, </w:t>
      </w:r>
    </w:p>
    <w:p>
      <w:pPr>
        <w:pStyle w:val="Normal"/>
        <w:ind w:left="1135" w:hanging="284"/>
        <w:jc w:val="both"/>
        <w:rPr/>
      </w:pPr>
      <w:r>
        <w:rPr/>
        <w:t xml:space="preserve">§ 174 odst. 4, </w:t>
      </w:r>
    </w:p>
    <w:p>
      <w:pPr>
        <w:pStyle w:val="Normal"/>
        <w:ind w:left="1135" w:hanging="284"/>
        <w:jc w:val="both"/>
        <w:rPr/>
      </w:pPr>
      <w:r>
        <w:rPr/>
        <w:t xml:space="preserve">§ 175 odst. 4, </w:t>
      </w:r>
    </w:p>
    <w:p>
      <w:pPr>
        <w:pStyle w:val="Normal"/>
        <w:ind w:left="1135" w:hanging="284"/>
        <w:jc w:val="both"/>
        <w:rPr/>
      </w:pPr>
      <w:r>
        <w:rPr/>
        <w:t xml:space="preserve">§ 185 odst. 4, </w:t>
      </w:r>
    </w:p>
    <w:p>
      <w:pPr>
        <w:pStyle w:val="Normal"/>
        <w:ind w:left="1135" w:hanging="284"/>
        <w:jc w:val="both"/>
        <w:rPr/>
      </w:pPr>
      <w:r>
        <w:rPr/>
        <w:t xml:space="preserve">§ 186 odst. 6, </w:t>
      </w:r>
    </w:p>
    <w:p>
      <w:pPr>
        <w:pStyle w:val="Normal"/>
        <w:ind w:left="1135" w:hanging="284"/>
        <w:jc w:val="both"/>
        <w:rPr/>
      </w:pPr>
      <w:r>
        <w:rPr/>
        <w:t xml:space="preserve">§ 187 odst. 4, </w:t>
      </w:r>
    </w:p>
    <w:p>
      <w:pPr>
        <w:pStyle w:val="Normal"/>
        <w:ind w:left="1135" w:hanging="284"/>
        <w:jc w:val="both"/>
        <w:rPr/>
      </w:pPr>
      <w:r>
        <w:rPr/>
        <w:t xml:space="preserve">§ 189 odst. 4, </w:t>
      </w:r>
    </w:p>
    <w:p>
      <w:pPr>
        <w:pStyle w:val="Normal"/>
        <w:ind w:left="1135" w:hanging="284"/>
        <w:jc w:val="both"/>
        <w:rPr/>
      </w:pPr>
      <w:r>
        <w:rPr/>
        <w:t xml:space="preserve">§ 195 odst. 4, </w:t>
      </w:r>
    </w:p>
    <w:p>
      <w:pPr>
        <w:pStyle w:val="Normal"/>
        <w:ind w:left="1135" w:hanging="284"/>
        <w:jc w:val="both"/>
        <w:rPr/>
      </w:pPr>
      <w:r>
        <w:rPr/>
        <w:t xml:space="preserve">§ 198 odst. 3 písm. b), </w:t>
      </w:r>
    </w:p>
    <w:p>
      <w:pPr>
        <w:pStyle w:val="Normal"/>
        <w:ind w:left="1135" w:hanging="284"/>
        <w:jc w:val="both"/>
        <w:rPr/>
      </w:pPr>
      <w:r>
        <w:rPr/>
        <w:t xml:space="preserve">§ 199 odst. 3 písm. b), </w:t>
      </w:r>
    </w:p>
    <w:p>
      <w:pPr>
        <w:pStyle w:val="Normal"/>
        <w:ind w:left="1135" w:hanging="284"/>
        <w:jc w:val="both"/>
        <w:rPr/>
      </w:pPr>
      <w:r>
        <w:rPr/>
        <w:t xml:space="preserve">§ 200 odst. 4 písm. a), </w:t>
      </w:r>
    </w:p>
    <w:p>
      <w:pPr>
        <w:pStyle w:val="Normal"/>
        <w:ind w:left="1135" w:hanging="284"/>
        <w:jc w:val="both"/>
        <w:rPr/>
      </w:pPr>
      <w:r>
        <w:rPr/>
        <w:t xml:space="preserve">§ 272 odst. 2 písm. d) a odst. 3 písm. a), </w:t>
      </w:r>
    </w:p>
    <w:p>
      <w:pPr>
        <w:pStyle w:val="Normal"/>
        <w:ind w:left="1135" w:hanging="284"/>
        <w:jc w:val="both"/>
        <w:rPr/>
      </w:pPr>
      <w:r>
        <w:rPr/>
        <w:t xml:space="preserve">§ 273 odst. 3 písm. a) a odst. 4, </w:t>
      </w:r>
    </w:p>
    <w:p>
      <w:pPr>
        <w:pStyle w:val="Normal"/>
        <w:ind w:left="1135" w:hanging="284"/>
        <w:jc w:val="both"/>
        <w:rPr/>
      </w:pPr>
      <w:r>
        <w:rPr/>
        <w:t xml:space="preserve">§ 281 odst. 3 písm. a), </w:t>
      </w:r>
    </w:p>
    <w:p>
      <w:pPr>
        <w:pStyle w:val="Normal"/>
        <w:ind w:left="1135" w:hanging="284"/>
        <w:jc w:val="both"/>
        <w:rPr/>
      </w:pPr>
      <w:r>
        <w:rPr/>
        <w:t xml:space="preserve">§ 282 odst. 4 písm. a), </w:t>
      </w:r>
    </w:p>
    <w:p>
      <w:pPr>
        <w:pStyle w:val="Normal"/>
        <w:ind w:left="1135" w:hanging="284"/>
        <w:jc w:val="both"/>
        <w:rPr/>
      </w:pPr>
      <w:r>
        <w:rPr/>
        <w:t xml:space="preserve">§ 288 odst. 4 písm. a), </w:t>
      </w:r>
    </w:p>
    <w:p>
      <w:pPr>
        <w:pStyle w:val="Normal"/>
        <w:ind w:left="1135" w:hanging="284"/>
        <w:jc w:val="both"/>
        <w:rPr/>
      </w:pPr>
      <w:r>
        <w:rPr/>
        <w:t xml:space="preserve">§ 290 odst. 2 písm. a), </w:t>
      </w:r>
    </w:p>
    <w:p>
      <w:pPr>
        <w:pStyle w:val="Normal"/>
        <w:ind w:left="1135" w:hanging="284"/>
        <w:jc w:val="both"/>
        <w:rPr/>
      </w:pPr>
      <w:r>
        <w:rPr/>
        <w:t xml:space="preserve">§ 292 odst. 3 písm. a), </w:t>
      </w:r>
    </w:p>
    <w:p>
      <w:pPr>
        <w:pStyle w:val="Normal"/>
        <w:ind w:left="1135" w:hanging="284"/>
        <w:jc w:val="both"/>
        <w:rPr/>
      </w:pPr>
      <w:r>
        <w:rPr/>
        <w:t xml:space="preserve">§ 297 odst. 4, </w:t>
      </w:r>
    </w:p>
    <w:p>
      <w:pPr>
        <w:pStyle w:val="Normal"/>
        <w:ind w:left="1135" w:hanging="284"/>
        <w:jc w:val="both"/>
        <w:rPr/>
      </w:pPr>
      <w:r>
        <w:rPr/>
        <w:t xml:space="preserve">§ 310 odst. 2 písm. b), </w:t>
      </w:r>
    </w:p>
    <w:p>
      <w:pPr>
        <w:pStyle w:val="Normal"/>
        <w:ind w:left="1135" w:hanging="284"/>
        <w:jc w:val="both"/>
        <w:rPr/>
      </w:pPr>
      <w:r>
        <w:rPr/>
        <w:t xml:space="preserve">§ 311 odst. 3 písm. b), </w:t>
      </w:r>
    </w:p>
    <w:p>
      <w:pPr>
        <w:pStyle w:val="Normal"/>
        <w:ind w:left="1135" w:hanging="284"/>
        <w:jc w:val="both"/>
        <w:rPr/>
      </w:pPr>
      <w:r>
        <w:rPr/>
        <w:t xml:space="preserve">§ 312, § 314 odst. 3 písm. a), </w:t>
      </w:r>
    </w:p>
    <w:p>
      <w:pPr>
        <w:pStyle w:val="Normal"/>
        <w:ind w:left="1135" w:hanging="284"/>
        <w:jc w:val="both"/>
        <w:rPr/>
      </w:pPr>
      <w:r>
        <w:rPr/>
        <w:t xml:space="preserve">§ 323 odst. 4, </w:t>
      </w:r>
    </w:p>
    <w:p>
      <w:pPr>
        <w:pStyle w:val="Normal"/>
        <w:ind w:left="1135" w:hanging="284"/>
        <w:jc w:val="both"/>
        <w:rPr/>
      </w:pPr>
      <w:r>
        <w:rPr/>
        <w:t xml:space="preserve">§ 325 odst. 4, </w:t>
      </w:r>
    </w:p>
    <w:p>
      <w:pPr>
        <w:pStyle w:val="Normal"/>
        <w:ind w:left="1135" w:hanging="284"/>
        <w:jc w:val="both"/>
        <w:rPr/>
      </w:pPr>
      <w:r>
        <w:rPr/>
        <w:t xml:space="preserve">§ 339 odst. 3 písm. a), </w:t>
      </w:r>
    </w:p>
    <w:p>
      <w:pPr>
        <w:pStyle w:val="Normal"/>
        <w:ind w:left="1135" w:hanging="284"/>
        <w:jc w:val="both"/>
        <w:rPr/>
      </w:pPr>
      <w:r>
        <w:rPr/>
        <w:t xml:space="preserve">§ 340 odst. 4 písm. a), </w:t>
      </w:r>
    </w:p>
    <w:p>
      <w:pPr>
        <w:pStyle w:val="Normal"/>
        <w:ind w:left="1135" w:hanging="284"/>
        <w:jc w:val="both"/>
        <w:rPr/>
      </w:pPr>
      <w:r>
        <w:rPr/>
        <w:t xml:space="preserve">§ 344 odst. 3 písm. a), </w:t>
      </w:r>
    </w:p>
    <w:p>
      <w:pPr>
        <w:pStyle w:val="Normal"/>
        <w:ind w:left="1135" w:hanging="284"/>
        <w:jc w:val="both"/>
        <w:rPr/>
      </w:pPr>
      <w:r>
        <w:rPr/>
        <w:t xml:space="preserve">§ 375 odst. 2 písm. g), </w:t>
      </w:r>
    </w:p>
    <w:p>
      <w:pPr>
        <w:pStyle w:val="Normal"/>
        <w:ind w:left="1135" w:hanging="284"/>
        <w:jc w:val="both"/>
        <w:rPr/>
      </w:pPr>
      <w:r>
        <w:rPr/>
        <w:t xml:space="preserve">§ 376 odst. 2 písm. d), </w:t>
      </w:r>
    </w:p>
    <w:p>
      <w:pPr>
        <w:pStyle w:val="Normal"/>
        <w:ind w:left="1135" w:hanging="284"/>
        <w:jc w:val="both"/>
        <w:rPr/>
      </w:pPr>
      <w:r>
        <w:rPr/>
        <w:t xml:space="preserve">§ 377 odst. 3 písm. a), </w:t>
      </w:r>
    </w:p>
    <w:p>
      <w:pPr>
        <w:pStyle w:val="Normal"/>
        <w:ind w:left="1135" w:hanging="284"/>
        <w:jc w:val="both"/>
        <w:rPr/>
      </w:pPr>
      <w:r>
        <w:rPr/>
        <w:t xml:space="preserve">§ 381 odst. 3 písm. a), </w:t>
      </w:r>
    </w:p>
    <w:p>
      <w:pPr>
        <w:pStyle w:val="Normal"/>
        <w:ind w:left="1135" w:hanging="284"/>
        <w:jc w:val="both"/>
        <w:rPr/>
      </w:pPr>
      <w:r>
        <w:rPr/>
        <w:t xml:space="preserve">§ 382 odst. 4, </w:t>
      </w:r>
    </w:p>
    <w:p>
      <w:pPr>
        <w:pStyle w:val="Normal"/>
        <w:ind w:left="1135" w:hanging="284"/>
        <w:jc w:val="both"/>
        <w:rPr/>
      </w:pPr>
      <w:r>
        <w:rPr/>
        <w:t xml:space="preserve">§ 383 odst. 4, </w:t>
      </w:r>
    </w:p>
    <w:p>
      <w:pPr>
        <w:pStyle w:val="Normal"/>
        <w:ind w:left="1135" w:hanging="284"/>
        <w:jc w:val="both"/>
        <w:rPr/>
      </w:pPr>
      <w:r>
        <w:rPr/>
        <w:t xml:space="preserve">§ 400 odst. 1 písm. d), </w:t>
      </w:r>
    </w:p>
    <w:p>
      <w:pPr>
        <w:pStyle w:val="Normal"/>
        <w:ind w:left="1135" w:hanging="284"/>
        <w:jc w:val="both"/>
        <w:rPr/>
      </w:pPr>
      <w:r>
        <w:rPr/>
        <w:t xml:space="preserve">§ 411 odst. 3 písm. b), </w:t>
      </w:r>
    </w:p>
    <w:p>
      <w:pPr>
        <w:pStyle w:val="Normal"/>
        <w:ind w:left="1135" w:hanging="284"/>
        <w:jc w:val="both"/>
        <w:rPr/>
      </w:pPr>
      <w:r>
        <w:rPr/>
        <w:t xml:space="preserve">§ 412 odst. 3 písm. b), § 413 odst. 3 písm. b) a </w:t>
      </w:r>
    </w:p>
    <w:p>
      <w:pPr>
        <w:pStyle w:val="Normal"/>
        <w:ind w:left="1135" w:hanging="284"/>
        <w:jc w:val="both"/>
        <w:rPr/>
      </w:pPr>
      <w:r>
        <w:rPr/>
        <w:t>§ 415 odst. 3 písm. a),</w:t>
      </w:r>
    </w:p>
    <w:p>
      <w:pPr>
        <w:pStyle w:val="Normal"/>
        <w:ind w:left="543" w:hanging="0"/>
        <w:rPr/>
      </w:pPr>
      <w:r>
        <w:rPr/>
      </w:r>
    </w:p>
    <w:p>
      <w:pPr>
        <w:pStyle w:val="Normal"/>
        <w:ind w:left="851" w:hanging="284"/>
        <w:jc w:val="both"/>
        <w:rPr/>
      </w:pPr>
      <w:r>
        <w:rPr/>
        <w:t>b)</w:t>
        <w:tab/>
        <w:t>Trestní zákon č. 140/1961 Sb.:</w:t>
      </w:r>
    </w:p>
    <w:p>
      <w:pPr>
        <w:pStyle w:val="Normal"/>
        <w:ind w:left="1135" w:hanging="284"/>
        <w:jc w:val="both"/>
        <w:rPr/>
      </w:pPr>
      <w:r>
        <w:rPr/>
        <w:t xml:space="preserve">§ 92 odst. 2 písm. b), </w:t>
      </w:r>
    </w:p>
    <w:p>
      <w:pPr>
        <w:pStyle w:val="Normal"/>
        <w:ind w:left="1135" w:hanging="284"/>
        <w:jc w:val="both"/>
        <w:rPr/>
      </w:pPr>
      <w:r>
        <w:rPr/>
        <w:t xml:space="preserve">§ 93, </w:t>
      </w:r>
    </w:p>
    <w:p>
      <w:pPr>
        <w:pStyle w:val="Normal"/>
        <w:ind w:left="1135" w:hanging="284"/>
        <w:jc w:val="both"/>
        <w:rPr/>
      </w:pPr>
      <w:r>
        <w:rPr/>
        <w:t xml:space="preserve">§ 95 odst. 3 písm. b, </w:t>
      </w:r>
    </w:p>
    <w:p>
      <w:pPr>
        <w:pStyle w:val="Normal"/>
        <w:ind w:left="1135" w:hanging="284"/>
        <w:jc w:val="both"/>
        <w:rPr/>
      </w:pPr>
      <w:r>
        <w:rPr/>
        <w:t xml:space="preserve">§ 97 odst. 3 písm. a), </w:t>
      </w:r>
    </w:p>
    <w:p>
      <w:pPr>
        <w:pStyle w:val="Normal"/>
        <w:ind w:left="1135" w:hanging="284"/>
        <w:jc w:val="both"/>
        <w:rPr/>
      </w:pPr>
      <w:r>
        <w:rPr/>
        <w:t xml:space="preserve">§ 153 odst. 3, </w:t>
      </w:r>
    </w:p>
    <w:p>
      <w:pPr>
        <w:pStyle w:val="Normal"/>
        <w:ind w:left="1135" w:hanging="284"/>
        <w:jc w:val="both"/>
        <w:rPr/>
      </w:pPr>
      <w:r>
        <w:rPr/>
        <w:t xml:space="preserve">§ 155 odst. 4, </w:t>
      </w:r>
    </w:p>
    <w:p>
      <w:pPr>
        <w:pStyle w:val="Normal"/>
        <w:ind w:left="1135" w:hanging="284"/>
        <w:jc w:val="both"/>
        <w:rPr/>
      </w:pPr>
      <w:r>
        <w:rPr/>
        <w:t xml:space="preserve">§ 179 odst. 2 písm. c), odst. 3 písm. a), </w:t>
      </w:r>
    </w:p>
    <w:p>
      <w:pPr>
        <w:pStyle w:val="Normal"/>
        <w:ind w:left="1135" w:hanging="284"/>
        <w:jc w:val="both"/>
        <w:rPr/>
      </w:pPr>
      <w:r>
        <w:rPr/>
        <w:t xml:space="preserve">§ 180 odst. 3 písm. b), </w:t>
      </w:r>
    </w:p>
    <w:p>
      <w:pPr>
        <w:pStyle w:val="Normal"/>
        <w:ind w:left="1135" w:hanging="284"/>
        <w:jc w:val="both"/>
        <w:rPr/>
      </w:pPr>
      <w:r>
        <w:rPr/>
        <w:t xml:space="preserve">§ 180a odst. 2 písm. a), </w:t>
      </w:r>
    </w:p>
    <w:p>
      <w:pPr>
        <w:pStyle w:val="Normal"/>
        <w:ind w:left="1135" w:hanging="284"/>
        <w:jc w:val="both"/>
        <w:rPr/>
      </w:pPr>
      <w:r>
        <w:rPr/>
        <w:t xml:space="preserve">§ 180c odst. 2, </w:t>
      </w:r>
    </w:p>
    <w:p>
      <w:pPr>
        <w:pStyle w:val="Normal"/>
        <w:ind w:left="1135" w:hanging="284"/>
        <w:jc w:val="both"/>
        <w:rPr/>
      </w:pPr>
      <w:r>
        <w:rPr/>
        <w:t xml:space="preserve">§ 186 odst. 3 písm. a), </w:t>
      </w:r>
    </w:p>
    <w:p>
      <w:pPr>
        <w:pStyle w:val="Normal"/>
        <w:ind w:left="1135" w:hanging="284"/>
        <w:jc w:val="both"/>
        <w:rPr/>
      </w:pPr>
      <w:r>
        <w:rPr/>
        <w:t xml:space="preserve">§ 187 odst. 4 písm. a), </w:t>
      </w:r>
    </w:p>
    <w:p>
      <w:pPr>
        <w:pStyle w:val="Normal"/>
        <w:ind w:left="1135" w:hanging="284"/>
        <w:jc w:val="both"/>
        <w:rPr/>
      </w:pPr>
      <w:r>
        <w:rPr/>
        <w:t xml:space="preserve">§ 193 odst. 2, </w:t>
      </w:r>
    </w:p>
    <w:p>
      <w:pPr>
        <w:pStyle w:val="Normal"/>
        <w:ind w:left="1135" w:hanging="284"/>
        <w:jc w:val="both"/>
        <w:rPr/>
      </w:pPr>
      <w:r>
        <w:rPr/>
        <w:t xml:space="preserve">§ 212 odst. 2, </w:t>
      </w:r>
    </w:p>
    <w:p>
      <w:pPr>
        <w:pStyle w:val="Normal"/>
        <w:ind w:left="1135" w:hanging="284"/>
        <w:jc w:val="both"/>
        <w:rPr/>
      </w:pPr>
      <w:r>
        <w:rPr/>
        <w:t xml:space="preserve">§ 216 odst. 3, </w:t>
      </w:r>
    </w:p>
    <w:p>
      <w:pPr>
        <w:pStyle w:val="Normal"/>
        <w:ind w:left="1135" w:hanging="284"/>
        <w:jc w:val="both"/>
        <w:rPr/>
      </w:pPr>
      <w:r>
        <w:rPr/>
        <w:t xml:space="preserve">§ 216a odst. 3, </w:t>
      </w:r>
    </w:p>
    <w:p>
      <w:pPr>
        <w:pStyle w:val="Normal"/>
        <w:ind w:left="1135" w:hanging="284"/>
        <w:jc w:val="both"/>
        <w:rPr/>
      </w:pPr>
      <w:r>
        <w:rPr/>
        <w:t xml:space="preserve">§ 219, § 220, </w:t>
      </w:r>
    </w:p>
    <w:p>
      <w:pPr>
        <w:pStyle w:val="Normal"/>
        <w:ind w:left="1135" w:hanging="284"/>
        <w:jc w:val="both"/>
        <w:rPr/>
      </w:pPr>
      <w:r>
        <w:rPr/>
        <w:t xml:space="preserve">§ 221 odst. 3, </w:t>
      </w:r>
    </w:p>
    <w:p>
      <w:pPr>
        <w:pStyle w:val="Normal"/>
        <w:ind w:left="1135" w:hanging="284"/>
        <w:jc w:val="both"/>
        <w:rPr/>
      </w:pPr>
      <w:r>
        <w:rPr/>
        <w:t xml:space="preserve">§ 222 odst. 3, </w:t>
      </w:r>
    </w:p>
    <w:p>
      <w:pPr>
        <w:pStyle w:val="Normal"/>
        <w:ind w:left="1135" w:hanging="284"/>
        <w:jc w:val="both"/>
        <w:rPr/>
      </w:pPr>
      <w:r>
        <w:rPr/>
        <w:t xml:space="preserve">§ 224 odst. 3, </w:t>
      </w:r>
    </w:p>
    <w:p>
      <w:pPr>
        <w:pStyle w:val="Normal"/>
        <w:ind w:left="1135" w:hanging="284"/>
        <w:jc w:val="both"/>
        <w:rPr/>
      </w:pPr>
      <w:r>
        <w:rPr/>
        <w:t xml:space="preserve">§ 225 odst. 2, </w:t>
      </w:r>
    </w:p>
    <w:p>
      <w:pPr>
        <w:pStyle w:val="Normal"/>
        <w:ind w:left="1135" w:hanging="284"/>
        <w:jc w:val="both"/>
        <w:rPr/>
      </w:pPr>
      <w:r>
        <w:rPr/>
        <w:t xml:space="preserve">§ 227 odst. 2, </w:t>
      </w:r>
    </w:p>
    <w:p>
      <w:pPr>
        <w:pStyle w:val="Normal"/>
        <w:ind w:left="1135" w:hanging="284"/>
        <w:jc w:val="both"/>
        <w:rPr/>
      </w:pPr>
      <w:r>
        <w:rPr/>
        <w:t xml:space="preserve">§ 228 odst. 2 písm. c), resp. odst. 4, </w:t>
      </w:r>
    </w:p>
    <w:p>
      <w:pPr>
        <w:pStyle w:val="Normal"/>
        <w:ind w:left="1135" w:hanging="284"/>
        <w:jc w:val="both"/>
        <w:rPr/>
      </w:pPr>
      <w:r>
        <w:rPr/>
        <w:t xml:space="preserve">§ 231 odst. 4, </w:t>
      </w:r>
    </w:p>
    <w:p>
      <w:pPr>
        <w:pStyle w:val="Normal"/>
        <w:ind w:left="1135" w:hanging="284"/>
        <w:jc w:val="both"/>
        <w:rPr/>
      </w:pPr>
      <w:r>
        <w:rPr/>
        <w:t xml:space="preserve">§ 232 odst. 2, </w:t>
      </w:r>
    </w:p>
    <w:p>
      <w:pPr>
        <w:pStyle w:val="Normal"/>
        <w:ind w:left="1135" w:hanging="284"/>
        <w:jc w:val="both"/>
        <w:rPr/>
      </w:pPr>
      <w:r>
        <w:rPr/>
        <w:t xml:space="preserve">§ 232a odst. 4 písm. a), </w:t>
      </w:r>
    </w:p>
    <w:p>
      <w:pPr>
        <w:pStyle w:val="Normal"/>
        <w:ind w:left="1135" w:hanging="284"/>
        <w:jc w:val="both"/>
        <w:rPr/>
      </w:pPr>
      <w:r>
        <w:rPr/>
        <w:t xml:space="preserve">§ 233 odst. 2 písm. c), </w:t>
      </w:r>
    </w:p>
    <w:p>
      <w:pPr>
        <w:pStyle w:val="Normal"/>
        <w:ind w:left="1135" w:hanging="284"/>
        <w:jc w:val="both"/>
        <w:rPr/>
      </w:pPr>
      <w:r>
        <w:rPr/>
        <w:t xml:space="preserve">§ 234 odst. 3, § 234a odst. 3, </w:t>
      </w:r>
    </w:p>
    <w:p>
      <w:pPr>
        <w:pStyle w:val="Normal"/>
        <w:ind w:left="1135" w:hanging="284"/>
        <w:jc w:val="both"/>
        <w:rPr/>
      </w:pPr>
      <w:r>
        <w:rPr/>
        <w:t xml:space="preserve">§ 235 odst. 3, </w:t>
      </w:r>
    </w:p>
    <w:p>
      <w:pPr>
        <w:pStyle w:val="Normal"/>
        <w:ind w:left="1135" w:hanging="284"/>
        <w:jc w:val="both"/>
        <w:rPr/>
      </w:pPr>
      <w:r>
        <w:rPr/>
        <w:t xml:space="preserve">§ 241 odst. 4, § 242 odst. 4, </w:t>
      </w:r>
    </w:p>
    <w:p>
      <w:pPr>
        <w:pStyle w:val="Normal"/>
        <w:ind w:left="1135" w:hanging="284"/>
        <w:jc w:val="both"/>
        <w:rPr/>
      </w:pPr>
      <w:r>
        <w:rPr/>
        <w:t xml:space="preserve">§ 259 odst. 1 písm. d), resp. odst. 1 písm. d), odst. 2, </w:t>
      </w:r>
    </w:p>
    <w:p>
      <w:pPr>
        <w:pStyle w:val="Normal"/>
        <w:ind w:left="1135" w:hanging="284"/>
        <w:jc w:val="both"/>
        <w:rPr/>
      </w:pPr>
      <w:r>
        <w:rPr/>
        <w:t xml:space="preserve">§ 259a odst. 4, </w:t>
      </w:r>
    </w:p>
    <w:p>
      <w:pPr>
        <w:pStyle w:val="Normal"/>
        <w:ind w:left="1135" w:hanging="284"/>
        <w:jc w:val="both"/>
        <w:rPr/>
      </w:pPr>
      <w:r>
        <w:rPr/>
        <w:t xml:space="preserve">§ 263 odst. 3, § 263a odst. 3, </w:t>
      </w:r>
    </w:p>
    <w:p>
      <w:pPr>
        <w:pStyle w:val="Normal"/>
        <w:ind w:left="1135" w:hanging="284"/>
        <w:jc w:val="both"/>
        <w:rPr/>
      </w:pPr>
      <w:r>
        <w:rPr/>
        <w:t xml:space="preserve">§ 273 odst. 2 písm. d), </w:t>
      </w:r>
    </w:p>
    <w:p>
      <w:pPr>
        <w:pStyle w:val="Normal"/>
        <w:ind w:left="1135" w:hanging="284"/>
        <w:jc w:val="both"/>
        <w:rPr/>
      </w:pPr>
      <w:r>
        <w:rPr/>
        <w:t xml:space="preserve">§ 274 odst. 2 písm. a), </w:t>
      </w:r>
    </w:p>
    <w:p>
      <w:pPr>
        <w:pStyle w:val="Normal"/>
        <w:ind w:left="1135" w:hanging="284"/>
        <w:jc w:val="both"/>
        <w:rPr/>
      </w:pPr>
      <w:r>
        <w:rPr/>
        <w:t xml:space="preserve">§ 275 odst. 3 písm. a), </w:t>
      </w:r>
    </w:p>
    <w:p>
      <w:pPr>
        <w:pStyle w:val="Normal"/>
        <w:ind w:left="1135" w:hanging="284"/>
        <w:jc w:val="both"/>
        <w:rPr/>
      </w:pPr>
      <w:r>
        <w:rPr/>
        <w:t xml:space="preserve">§ 279 odst. 3 písm. a), </w:t>
      </w:r>
    </w:p>
    <w:p>
      <w:pPr>
        <w:pStyle w:val="Normal"/>
        <w:ind w:left="1135" w:hanging="284"/>
        <w:jc w:val="both"/>
        <w:rPr/>
      </w:pPr>
      <w:r>
        <w:rPr/>
        <w:t xml:space="preserve">§ 279a odst. 4, § 279b odst. 4. </w:t>
      </w:r>
    </w:p>
    <w:p>
      <w:pPr>
        <w:pStyle w:val="Normal"/>
        <w:keepNext w:val="true"/>
        <w:spacing w:beforeAutospacing="1" w:after="0"/>
        <w:ind w:left="539" w:hanging="0"/>
        <w:rPr>
          <w:b/>
          <w:b/>
        </w:rPr>
      </w:pPr>
      <w:r>
        <w:rPr>
          <w:b/>
        </w:rPr>
        <w:t>kód 16 – domácí násilí – zrušen</w:t>
      </w:r>
    </w:p>
    <w:p>
      <w:pPr>
        <w:pStyle w:val="Normal"/>
        <w:keepNext w:val="true"/>
        <w:spacing w:beforeAutospacing="1" w:after="0"/>
        <w:ind w:left="544" w:hanging="0"/>
        <w:jc w:val="both"/>
        <w:rPr>
          <w:b/>
          <w:b/>
        </w:rPr>
      </w:pPr>
      <w:r>
        <w:rPr>
          <w:b/>
        </w:rPr>
        <w:t>kódy 17 – 22 – vliv omamných a psychotropních látek</w:t>
      </w:r>
    </w:p>
    <w:p>
      <w:pPr>
        <w:pStyle w:val="Normal"/>
        <w:spacing w:before="120" w:after="0"/>
        <w:ind w:left="544" w:hanging="0"/>
        <w:jc w:val="both"/>
        <w:rPr/>
      </w:pPr>
      <w:r>
        <w:rPr/>
        <w:t>Uvádějí se</w:t>
      </w:r>
    </w:p>
    <w:p>
      <w:pPr>
        <w:pStyle w:val="Normal"/>
        <w:ind w:left="905" w:hanging="362"/>
        <w:jc w:val="both"/>
        <w:rPr/>
      </w:pPr>
      <w:r>
        <w:rPr/>
        <w:t>a)</w:t>
        <w:tab/>
        <w:t>vždy, jde-li o trestný čin podle §187, 187a, 188 nebo 188a tr. zákona, resp. podle § 283 až 287 tr. zákoníku,</w:t>
      </w:r>
    </w:p>
    <w:p>
      <w:pPr>
        <w:pStyle w:val="Normal"/>
        <w:ind w:left="905" w:hanging="362"/>
        <w:jc w:val="both"/>
        <w:rPr/>
      </w:pPr>
      <w:r>
        <w:rPr/>
        <w:t>b)</w:t>
        <w:tab/>
        <w:t>v ostatních případech, kdy byl zjištěn nikoliv zanedbatelný vliv použití jiné návykové látky než alkoholu podle § 2 písm. a) zákona č. 167/1998 Sb., o návykových látkách, ve znění pozdějších předpisů, na spáchaný trestný čin.</w:t>
      </w:r>
    </w:p>
    <w:p>
      <w:pPr>
        <w:pStyle w:val="Normal"/>
        <w:spacing w:before="120" w:after="0"/>
        <w:ind w:left="539" w:hanging="0"/>
        <w:jc w:val="both"/>
        <w:rPr/>
      </w:pPr>
      <w:r>
        <w:rPr/>
        <w:t>Kódy 17 až 22 vyjadřují tyto typy drog (v posledním sloupci vždy uvedeno buď jiné používané označení nebo další látky/deriváty/drogy, které jsou součástí drogy/skupiny drog a vykazují se tudíž pod stejným znakem):</w:t>
      </w:r>
    </w:p>
    <w:p>
      <w:pPr>
        <w:pStyle w:val="Normal"/>
        <w:spacing w:before="120" w:after="0"/>
        <w:ind w:left="539" w:hanging="0"/>
        <w:jc w:val="both"/>
        <w:rPr/>
      </w:pPr>
      <w:r>
        <w:rPr/>
      </w:r>
    </w:p>
    <w:tbl>
      <w:tblPr>
        <w:tblW w:w="7621" w:type="dxa"/>
        <w:jc w:val="left"/>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1152"/>
        <w:gridCol w:w="2708"/>
        <w:gridCol w:w="3761"/>
      </w:tblGrid>
      <w:tr>
        <w:trPr>
          <w:trHeight w:val="335" w:hRule="atLeast"/>
        </w:trPr>
        <w:tc>
          <w:tcPr>
            <w:tcW w:w="11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
                <w:b/>
                <w:bCs/>
              </w:rPr>
            </w:pPr>
            <w:r>
              <w:rPr>
                <w:b/>
                <w:bCs/>
              </w:rPr>
              <w:t>znak 17</w:t>
            </w:r>
          </w:p>
        </w:tc>
        <w:tc>
          <w:tcPr>
            <w:tcW w:w="27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rPr>
            </w:pPr>
            <w:r>
              <w:rPr>
                <w:bCs/>
              </w:rPr>
              <w:t>marihuana nebo hašiš</w:t>
            </w:r>
          </w:p>
          <w:p>
            <w:pPr>
              <w:pStyle w:val="Normal"/>
              <w:rPr>
                <w:bCs/>
              </w:rPr>
            </w:pPr>
            <w:r>
              <w:rPr>
                <w:bCs/>
              </w:rPr>
            </w:r>
          </w:p>
        </w:tc>
        <w:tc>
          <w:tcPr>
            <w:tcW w:w="37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bCs/>
              </w:rPr>
            </w:pPr>
            <w:r>
              <w:rPr>
                <w:bCs/>
              </w:rPr>
              <w:t>konopí, konopný (hašišový) olej, tetrahydrocannabinol neboli THC, delta-9-tetrahydrocannabinol a další látky obsahující cannabinoidy</w:t>
            </w:r>
          </w:p>
        </w:tc>
      </w:tr>
      <w:tr>
        <w:trPr>
          <w:trHeight w:val="335" w:hRule="atLeast"/>
        </w:trPr>
        <w:tc>
          <w:tcPr>
            <w:tcW w:w="11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
                <w:b/>
                <w:bCs/>
              </w:rPr>
            </w:pPr>
            <w:r>
              <w:rPr>
                <w:b/>
                <w:bCs/>
              </w:rPr>
              <w:t>znak 18</w:t>
            </w:r>
          </w:p>
        </w:tc>
        <w:tc>
          <w:tcPr>
            <w:tcW w:w="27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rPr>
            </w:pPr>
            <w:r>
              <w:rPr>
                <w:bCs/>
              </w:rPr>
              <w:t>pervitin</w:t>
            </w:r>
          </w:p>
          <w:p>
            <w:pPr>
              <w:pStyle w:val="Normal"/>
              <w:rPr>
                <w:bCs/>
              </w:rPr>
            </w:pPr>
            <w:r>
              <w:rPr>
                <w:bCs/>
              </w:rPr>
            </w:r>
          </w:p>
        </w:tc>
        <w:tc>
          <w:tcPr>
            <w:tcW w:w="37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bCs/>
              </w:rPr>
            </w:pPr>
            <w:r>
              <w:rPr>
                <w:bCs/>
              </w:rPr>
              <w:t>efedrin, metamfetamin, hydrochlorid metamfetamin</w:t>
            </w:r>
          </w:p>
        </w:tc>
      </w:tr>
      <w:tr>
        <w:trPr>
          <w:trHeight w:val="335" w:hRule="atLeast"/>
        </w:trPr>
        <w:tc>
          <w:tcPr>
            <w:tcW w:w="11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
                <w:b/>
                <w:bCs/>
              </w:rPr>
            </w:pPr>
            <w:r>
              <w:rPr>
                <w:b/>
                <w:bCs/>
              </w:rPr>
              <w:t>znak 19</w:t>
            </w:r>
          </w:p>
        </w:tc>
        <w:tc>
          <w:tcPr>
            <w:tcW w:w="27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rPr>
            </w:pPr>
            <w:r>
              <w:rPr>
                <w:bCs/>
              </w:rPr>
              <w:t>extáze</w:t>
            </w:r>
          </w:p>
          <w:p>
            <w:pPr>
              <w:pStyle w:val="Normal"/>
              <w:rPr>
                <w:bCs/>
              </w:rPr>
            </w:pPr>
            <w:r>
              <w:rPr>
                <w:bCs/>
              </w:rPr>
            </w:r>
          </w:p>
        </w:tc>
        <w:tc>
          <w:tcPr>
            <w:tcW w:w="37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rPr>
            </w:pPr>
            <w:r>
              <w:rPr>
                <w:bCs/>
              </w:rPr>
              <w:t>XTC, 2C-B, PEA, PMA, PMMA, MDMA, MDEA</w:t>
            </w:r>
          </w:p>
        </w:tc>
      </w:tr>
      <w:tr>
        <w:trPr>
          <w:trHeight w:val="335" w:hRule="atLeast"/>
        </w:trPr>
        <w:tc>
          <w:tcPr>
            <w:tcW w:w="11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
                <w:b/>
                <w:bCs/>
              </w:rPr>
            </w:pPr>
            <w:r>
              <w:rPr>
                <w:b/>
                <w:bCs/>
              </w:rPr>
              <w:t>znak 20</w:t>
            </w:r>
          </w:p>
        </w:tc>
        <w:tc>
          <w:tcPr>
            <w:tcW w:w="27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rPr>
            </w:pPr>
            <w:r>
              <w:rPr>
                <w:bCs/>
              </w:rPr>
              <w:t>heroin</w:t>
            </w:r>
          </w:p>
          <w:p>
            <w:pPr>
              <w:pStyle w:val="Normal"/>
              <w:rPr>
                <w:bCs/>
              </w:rPr>
            </w:pPr>
            <w:r>
              <w:rPr>
                <w:bCs/>
              </w:rPr>
            </w:r>
          </w:p>
        </w:tc>
        <w:tc>
          <w:tcPr>
            <w:tcW w:w="37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rPr>
            </w:pPr>
            <w:r>
              <w:rPr>
                <w:bCs/>
              </w:rPr>
              <w:t>braun, hydrocodon, metadon,</w:t>
            </w:r>
            <w:r>
              <w:rPr/>
              <w:t xml:space="preserve"> </w:t>
            </w:r>
            <w:r>
              <w:rPr>
                <w:bCs/>
              </w:rPr>
              <w:t>diacetylmorfin</w:t>
            </w:r>
          </w:p>
        </w:tc>
      </w:tr>
      <w:tr>
        <w:trPr>
          <w:trHeight w:val="335" w:hRule="atLeast"/>
        </w:trPr>
        <w:tc>
          <w:tcPr>
            <w:tcW w:w="11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
                <w:b/>
                <w:bCs/>
              </w:rPr>
            </w:pPr>
            <w:r>
              <w:rPr>
                <w:b/>
                <w:bCs/>
              </w:rPr>
              <w:t>znak 21</w:t>
            </w:r>
          </w:p>
        </w:tc>
        <w:tc>
          <w:tcPr>
            <w:tcW w:w="27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u w:val="single"/>
              </w:rPr>
            </w:pPr>
            <w:r>
              <w:rPr>
                <w:bCs/>
              </w:rPr>
              <w:t>kokain</w:t>
            </w:r>
          </w:p>
          <w:p>
            <w:pPr>
              <w:pStyle w:val="Normal"/>
              <w:rPr>
                <w:bCs/>
              </w:rPr>
            </w:pPr>
            <w:r>
              <w:rPr>
                <w:bCs/>
              </w:rPr>
            </w:r>
          </w:p>
        </w:tc>
        <w:tc>
          <w:tcPr>
            <w:tcW w:w="37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bCs/>
              </w:rPr>
            </w:pPr>
            <w:r>
              <w:rPr>
                <w:bCs/>
              </w:rPr>
              <w:t>crack (krystalická forma)</w:t>
            </w:r>
          </w:p>
        </w:tc>
      </w:tr>
      <w:tr>
        <w:trPr>
          <w:trHeight w:val="335" w:hRule="atLeast"/>
        </w:trPr>
        <w:tc>
          <w:tcPr>
            <w:tcW w:w="11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b/>
                <w:b/>
                <w:bCs/>
              </w:rPr>
            </w:pPr>
            <w:r>
              <w:rPr>
                <w:b/>
                <w:bCs/>
              </w:rPr>
              <w:t>znak 22</w:t>
            </w:r>
          </w:p>
        </w:tc>
        <w:tc>
          <w:tcPr>
            <w:tcW w:w="27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Cs/>
              </w:rPr>
            </w:pPr>
            <w:r>
              <w:rPr>
                <w:bCs/>
              </w:rPr>
              <w:t>jiná omamná či psychotropní látka</w:t>
            </w:r>
          </w:p>
        </w:tc>
        <w:tc>
          <w:tcPr>
            <w:tcW w:w="37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b/>
                <w:b/>
                <w:bCs/>
              </w:rPr>
            </w:pPr>
            <w:r>
              <w:rPr>
                <w:b/>
                <w:bCs/>
              </w:rPr>
            </w:r>
          </w:p>
        </w:tc>
      </w:tr>
    </w:tbl>
    <w:p>
      <w:pPr>
        <w:pStyle w:val="Normal"/>
        <w:ind w:left="1440" w:hanging="0"/>
        <w:jc w:val="both"/>
        <w:rPr>
          <w:b/>
          <w:b/>
          <w:bCs/>
        </w:rPr>
      </w:pPr>
      <w:r>
        <w:rPr>
          <w:b/>
          <w:bCs/>
        </w:rPr>
      </w:r>
    </w:p>
    <w:p>
      <w:pPr>
        <w:pStyle w:val="Normal"/>
        <w:ind w:left="1440" w:hanging="0"/>
        <w:jc w:val="both"/>
        <w:rPr/>
      </w:pPr>
      <w:r>
        <w:rPr/>
        <w:t>Výše uvedené rozdělení slouží pouze pro statistické vykazování a jeho účelem je další sjednocení vyplňování příslušného pole formuláře statistického listu dle spisu. Výčet není vyčerpávající.</w:t>
      </w:r>
    </w:p>
    <w:p>
      <w:pPr>
        <w:pStyle w:val="Normal"/>
        <w:keepNext w:val="true"/>
        <w:spacing w:beforeAutospacing="1" w:after="0"/>
        <w:ind w:left="539" w:hanging="0"/>
        <w:rPr>
          <w:b/>
          <w:b/>
          <w:bCs/>
        </w:rPr>
      </w:pPr>
      <w:r>
        <w:rPr>
          <w:b/>
          <w:bCs/>
        </w:rPr>
        <w:t>kódy 23 – 27</w:t>
      </w:r>
      <w:r>
        <w:rPr>
          <w:bCs/>
        </w:rPr>
        <w:t xml:space="preserve"> </w:t>
      </w:r>
      <w:r>
        <w:rPr>
          <w:b/>
          <w:bCs/>
        </w:rPr>
        <w:t>vyjadřují vztah mezi pachatelem a obětí – zrušeny</w:t>
      </w:r>
    </w:p>
    <w:p>
      <w:pPr>
        <w:pStyle w:val="Normal"/>
        <w:keepNext w:val="true"/>
        <w:spacing w:beforeAutospacing="1" w:after="0"/>
        <w:ind w:left="539" w:hanging="0"/>
        <w:rPr>
          <w:b/>
          <w:b/>
        </w:rPr>
      </w:pPr>
      <w:r>
        <w:rPr>
          <w:b/>
        </w:rPr>
        <w:t>kód 30 – korupční jednání v rámci vnitrostátní korupce</w:t>
      </w:r>
    </w:p>
    <w:p>
      <w:pPr>
        <w:pStyle w:val="Normal"/>
        <w:ind w:left="543" w:hanging="0"/>
        <w:jc w:val="both"/>
        <w:rPr/>
      </w:pPr>
      <w:r>
        <w:rPr/>
        <w:t>Uvede se tehdy, jestliže jednání vykazuje kódy korupčního jednání, jež bylo (mělo být) spácháno vnitrostátní úřední osobou nebo proti vnitrostátní úřední osobě nebo jakoukoli jinou osobou nebo proti jakékoli jiné osobě s výjimkou úředních osob uvedených v § 162a odst. 2 tr. zákona, resp. v § 334 odst. 2 tr. zákoníku. Jedná se o trestné činy podle:</w:t>
      </w:r>
    </w:p>
    <w:p>
      <w:pPr>
        <w:pStyle w:val="Normal"/>
        <w:keepNext w:val="true"/>
        <w:ind w:left="851" w:hanging="284"/>
        <w:jc w:val="both"/>
        <w:rPr/>
      </w:pPr>
      <w:r>
        <w:rPr/>
        <w:t>a)</w:t>
        <w:tab/>
        <w:t>Trestní zákoník č. 40/2009 Sb.:</w:t>
      </w:r>
    </w:p>
    <w:p>
      <w:pPr>
        <w:pStyle w:val="Normal"/>
        <w:ind w:left="1135" w:hanging="284"/>
        <w:jc w:val="both"/>
        <w:rPr/>
      </w:pPr>
      <w:r>
        <w:rPr/>
        <w:t>§ 329 s korupční charakteristikou,</w:t>
      </w:r>
    </w:p>
    <w:p>
      <w:pPr>
        <w:pStyle w:val="Normal"/>
        <w:ind w:left="1135" w:hanging="284"/>
        <w:jc w:val="both"/>
        <w:rPr/>
      </w:pPr>
      <w:r>
        <w:rPr/>
        <w:t>§ 330 s korupční charakteristikou,</w:t>
      </w:r>
    </w:p>
    <w:p>
      <w:pPr>
        <w:pStyle w:val="Normal"/>
        <w:ind w:left="1135" w:hanging="284"/>
        <w:jc w:val="both"/>
        <w:rPr/>
      </w:pPr>
      <w:r>
        <w:rPr/>
        <w:t>§ 331, § 332, § 333,</w:t>
      </w:r>
    </w:p>
    <w:p>
      <w:pPr>
        <w:pStyle w:val="Normal"/>
        <w:ind w:left="1135" w:hanging="284"/>
        <w:jc w:val="both"/>
        <w:rPr/>
      </w:pPr>
      <w:r>
        <w:rPr/>
        <w:t>§ 255, § 256, § 257, § 258 - vyplní se pouze tehdy, vykazuje-li jednání znaky korupce</w:t>
      </w:r>
    </w:p>
    <w:p>
      <w:pPr>
        <w:pStyle w:val="Normal"/>
        <w:ind w:left="1135" w:hanging="284"/>
        <w:jc w:val="both"/>
        <w:rPr/>
      </w:pPr>
      <w:r>
        <w:rPr/>
      </w:r>
    </w:p>
    <w:p>
      <w:pPr>
        <w:pStyle w:val="Normal"/>
        <w:spacing w:before="0" w:after="120"/>
        <w:ind w:left="851" w:hanging="0"/>
        <w:rPr>
          <w:color w:val="0000FF"/>
          <w:u w:val="single"/>
        </w:rPr>
      </w:pPr>
      <w:r>
        <w:rPr/>
        <w:t>Hlava V. zvláštní části  - vyplní se pouze tehdy, vykazuje-li jednání znaky korupce</w:t>
        <w:br/>
        <w:t>§ 205, § 206, § 207, § 208, § 209,</w:t>
        <w:br/>
        <w:t xml:space="preserve">§210, § 211, §212, § 213, § </w:t>
      </w:r>
      <w:r>
        <w:rPr>
          <w:strike/>
          <w:color w:val="0000FF"/>
        </w:rPr>
        <w:t>214, § 215</w:t>
      </w:r>
      <w:r>
        <w:rPr/>
        <w:t>, § 216, § 217, § 218, § 219,</w:t>
        <w:br/>
        <w:t>§ 220, § 221, § 222, § 223, § 224, § 225, § 226, § 227, § 228, § 229,</w:t>
        <w:br/>
        <w:t xml:space="preserve">§ 230, </w:t>
      </w:r>
      <w:r>
        <w:rPr>
          <w:color w:val="0000FF"/>
          <w:u w:val="single"/>
        </w:rPr>
        <w:t>347a</w:t>
      </w:r>
    </w:p>
    <w:p>
      <w:pPr>
        <w:pStyle w:val="Normal"/>
        <w:ind w:left="543" w:hanging="0"/>
        <w:jc w:val="both"/>
        <w:rPr/>
      </w:pPr>
      <w:r>
        <w:rPr/>
      </w:r>
    </w:p>
    <w:p>
      <w:pPr>
        <w:pStyle w:val="Normal"/>
        <w:ind w:left="851" w:hanging="284"/>
        <w:jc w:val="both"/>
        <w:rPr/>
      </w:pPr>
      <w:r>
        <w:rPr/>
        <w:t>b)</w:t>
        <w:tab/>
        <w:t>Trestní zákon č. 140/1961 Sb.:</w:t>
      </w:r>
    </w:p>
    <w:p>
      <w:pPr>
        <w:pStyle w:val="Normal"/>
        <w:ind w:left="1135" w:hanging="284"/>
        <w:jc w:val="both"/>
        <w:rPr/>
      </w:pPr>
      <w:r>
        <w:rPr/>
        <w:t>§ 128, § 128a, § 128b, § 128c - vyplní se pouze tehdy, vykazuje-li jednání znaky korupce</w:t>
      </w:r>
    </w:p>
    <w:p>
      <w:pPr>
        <w:pStyle w:val="Normal"/>
        <w:ind w:left="1135" w:hanging="284"/>
        <w:jc w:val="both"/>
        <w:rPr/>
      </w:pPr>
      <w:r>
        <w:rPr/>
        <w:t xml:space="preserve">§ 158 s korupční charakteristikou, </w:t>
      </w:r>
    </w:p>
    <w:p>
      <w:pPr>
        <w:pStyle w:val="Normal"/>
        <w:ind w:left="1135" w:hanging="284"/>
        <w:jc w:val="both"/>
        <w:rPr/>
      </w:pPr>
      <w:r>
        <w:rPr/>
        <w:t>§ 159 s korupční charakteristikou</w:t>
      </w:r>
    </w:p>
    <w:p>
      <w:pPr>
        <w:pStyle w:val="Normal"/>
        <w:ind w:left="1135" w:hanging="284"/>
        <w:jc w:val="both"/>
        <w:rPr/>
      </w:pPr>
      <w:r>
        <w:rPr/>
        <w:t xml:space="preserve">§ 160, § 161, § 162, </w:t>
      </w:r>
    </w:p>
    <w:p>
      <w:pPr>
        <w:pStyle w:val="Normal"/>
        <w:ind w:left="1135" w:hanging="284"/>
        <w:jc w:val="both"/>
        <w:rPr/>
      </w:pPr>
      <w:r>
        <w:rPr/>
      </w:r>
    </w:p>
    <w:p>
      <w:pPr>
        <w:pStyle w:val="Normal"/>
        <w:spacing w:before="0" w:after="120"/>
        <w:ind w:left="1134" w:hanging="283"/>
        <w:rPr/>
      </w:pPr>
      <w:r>
        <w:rPr/>
        <w:t>Hlava devátá zvláštní části  - vyplní se pouze tehdy, vykazuje-li jednání znaky korupce</w:t>
      </w:r>
    </w:p>
    <w:p>
      <w:pPr>
        <w:pStyle w:val="Normal"/>
        <w:spacing w:before="0" w:after="120"/>
        <w:ind w:left="1134" w:hanging="283"/>
        <w:rPr/>
      </w:pPr>
      <w:r>
        <w:rPr/>
        <w:t>§ 247, § 248, §249, §249a, § 249b,</w:t>
      </w:r>
    </w:p>
    <w:p>
      <w:pPr>
        <w:pStyle w:val="Normal"/>
        <w:spacing w:before="0" w:after="120"/>
        <w:ind w:left="1134" w:hanging="283"/>
        <w:rPr/>
      </w:pPr>
      <w:r>
        <w:rPr/>
        <w:t>§ 250, § 250a, § 250b, § 250c, § 251, § 252, § 252a, § 253, § 254, § 255, § 256, § 256a, § 256b, § 256c, § 257, § 257a, § 258.</w:t>
      </w:r>
    </w:p>
    <w:p>
      <w:pPr>
        <w:pStyle w:val="Normal"/>
        <w:keepNext w:val="true"/>
        <w:spacing w:beforeAutospacing="1" w:after="0"/>
        <w:ind w:left="539" w:hanging="0"/>
        <w:rPr>
          <w:b/>
          <w:b/>
        </w:rPr>
      </w:pPr>
      <w:r>
        <w:rPr>
          <w:b/>
        </w:rPr>
        <w:t>kód 31 – korupční jednání namířené proti zahraničním veřejným činitelům</w:t>
      </w:r>
    </w:p>
    <w:p>
      <w:pPr>
        <w:pStyle w:val="Normal"/>
        <w:ind w:left="543" w:hanging="0"/>
        <w:jc w:val="both"/>
        <w:rPr/>
      </w:pPr>
      <w:r>
        <w:rPr/>
        <w:t>Uvede se tehdy, jestliže jednání vykazuje znaky korupčního jednání popsaného v čl. 1 odst. 1 a 2 Úmluvy o boji proti podplácení zahraničních veřejných činitelů v mezinárodních podnikatelských transakcích č. 25/2000 Sb. m. s. (měly se ho dopustit osoby, které úmyslně nabídnou, slíbí nebo dají nedovolený peněžitý nebo jiný prospěch, ať již přímo, nebo zprostředkovaně, zahraničnímu veřejnému činiteli, a to pro tohoto činitele nebo pro třetí stranu, za tím účelem, aby tento činitel jednal nebo se zdržel jednání v souvislosti s výkonem veřejných povinností, za účelem získání nebo udržení podnikatelské aktivity nebo jiné nepatřičné výhody v mezinárodních podnikatelských transakcích, stejně jako osoby, které se takového jednání měly dopustit v rámci trestné součinnosti, včetně podněcování, podporování, napomáhání a navádění nebo pověření činem podplácení zahraničního veřejného činitele, přičemž pokus i spolčení k podplácení zahraničního veřejného činitele jsou trestnými činy ve stejném rozsahu jako pokus a spolčení k podplácení úřední osoby podle české právní úpravy). Korupční jednání by tedy mělo být spácháno zahraniční úřední osobou nebo proti zahraniční úřední osobě uvedené v § 162a odst. 2 tr. zákona, resp. v § 334 odst. 2 tr. zákoníku včetně případů trestné součinnosti uvedené shora.</w:t>
      </w:r>
    </w:p>
    <w:p>
      <w:pPr>
        <w:pStyle w:val="Normal"/>
        <w:keepNext w:val="true"/>
        <w:spacing w:beforeAutospacing="1" w:after="0"/>
        <w:ind w:left="539" w:hanging="0"/>
        <w:rPr>
          <w:b/>
          <w:b/>
        </w:rPr>
      </w:pPr>
      <w:r>
        <w:rPr>
          <w:b/>
        </w:rPr>
        <w:t>Kód 32 – kyberkriminalita</w:t>
      </w:r>
    </w:p>
    <w:p>
      <w:pPr>
        <w:pStyle w:val="Normal"/>
        <w:ind w:left="543" w:hanging="0"/>
        <w:jc w:val="both"/>
        <w:rPr/>
      </w:pPr>
      <w:r>
        <w:rPr/>
        <w:t>Uvede se v případech, kdy se jedná</w:t>
      </w:r>
    </w:p>
    <w:p>
      <w:pPr>
        <w:pStyle w:val="Normal"/>
        <w:ind w:left="543" w:hanging="0"/>
        <w:jc w:val="both"/>
        <w:rPr/>
      </w:pPr>
      <w:r>
        <w:rPr/>
        <w:t>a) o trestný čin podle § 230 až 232 tr. zákoníku, nebo</w:t>
      </w:r>
    </w:p>
    <w:p>
      <w:pPr>
        <w:pStyle w:val="Normal"/>
        <w:ind w:left="543" w:hanging="0"/>
        <w:jc w:val="both"/>
        <w:rPr/>
      </w:pPr>
      <w:r>
        <w:rPr/>
        <w:t>b) o trestnou činnost páchanou prostřednictvím veřejných počítačových sítí (internetu).</w:t>
      </w:r>
    </w:p>
    <w:p>
      <w:pPr>
        <w:pStyle w:val="Normal"/>
        <w:ind w:left="543" w:hanging="0"/>
        <w:jc w:val="both"/>
        <w:rPr>
          <w:lang w:val="en-US"/>
        </w:rPr>
      </w:pPr>
      <w:r>
        <w:rPr/>
        <w:t>Sledují se všechny případy tzv. „kyberkriminality“ (trestná činnost páchaná v souvislosti s „kyberprostorem“), přičemž se vychází z Úmluvy o počítačové kriminalitě (Sdělení Ministerstva zahraničí č. 104/2013 Sb. m. s). Vedle trestných činů specifických pro počítače a informační systémy postihnutých v § 230 až  232 tr. zákoníku a tradičních trestných činů jako jsou podvod, padělání, krádeže identity s využitím elektronických komunikací a počítačů, se tak dále může jednat o trestné činy související s obsahem takto šířených zpráv [šíření pornografie, výroba a jiné nakládání s dětskou pornografií, podněcování k rasové nenávisti, porušování práva duševního vlastnictví (pirátství) apod.</w:t>
      </w:r>
      <w:r>
        <w:rPr>
          <w:lang w:val="en-US"/>
        </w:rPr>
        <w:t>].</w:t>
      </w:r>
    </w:p>
    <w:p>
      <w:pPr>
        <w:pStyle w:val="Normal"/>
        <w:ind w:left="543" w:hanging="0"/>
        <w:jc w:val="both"/>
        <w:rPr/>
      </w:pPr>
      <w:r>
        <w:rPr/>
      </w:r>
    </w:p>
    <w:p>
      <w:pPr>
        <w:pStyle w:val="Normal"/>
        <w:keepNext w:val="true"/>
        <w:spacing w:before="120" w:after="0"/>
        <w:ind w:left="539" w:hanging="0"/>
        <w:rPr>
          <w:b/>
          <w:b/>
        </w:rPr>
      </w:pPr>
      <w:r>
        <w:rPr>
          <w:b/>
        </w:rPr>
        <w:t>kód 33 – terorismus</w:t>
      </w:r>
    </w:p>
    <w:p>
      <w:pPr>
        <w:pStyle w:val="Normal"/>
        <w:keepNext w:val="true"/>
        <w:ind w:left="544" w:hanging="0"/>
        <w:jc w:val="both"/>
        <w:rPr/>
      </w:pPr>
      <w:r>
        <w:rPr/>
        <w:t>Uvede se v případech, kdy se jedná o trestný čin podle § 311, § 312, § 312a, § 312d, § 312e a § 312f, tr. zákoníku, resp. § 93 a § 95 tr. zákona, trestního činu vlastizrady (§ 309 tr. zákoníku, resp. § 91 tr. zákona) spáchaný formou trestního činu teroristického útoku (§ 311 tr. zákoníku, resp. § 95 tr. zákona) nebo teroru (§ 312 tr. zákoníku, resp. § 93 tr. zákona) a dalších trestných činů páchaných v úmyslu umožnit nebo usnadnit spáchání teroristického trestného činu, trestného činu financování terorismu (§ 312d tr. zákoníku) nebo vyhrožování teroristickým trestným činem (§ 312f tr. zákoníku).</w:t>
      </w:r>
    </w:p>
    <w:p>
      <w:pPr>
        <w:pStyle w:val="Normal"/>
        <w:keepNext w:val="true"/>
        <w:spacing w:before="120" w:after="0"/>
        <w:ind w:left="544" w:hanging="0"/>
        <w:jc w:val="both"/>
        <w:rPr>
          <w:b/>
          <w:b/>
        </w:rPr>
      </w:pPr>
      <w:r>
        <w:rPr>
          <w:b/>
        </w:rPr>
        <w:t>kód 34 - teroristická skupina</w:t>
      </w:r>
    </w:p>
    <w:p>
      <w:pPr>
        <w:pStyle w:val="Normal"/>
        <w:keepNext w:val="true"/>
        <w:ind w:left="544" w:hanging="0"/>
        <w:jc w:val="both"/>
        <w:rPr/>
      </w:pPr>
      <w:r>
        <w:rPr/>
        <w:t>Uvede se v případech, kdy byl trestný čin spáchán teroristickou skupinou (§ 129a tr. zákoníku).</w:t>
      </w:r>
    </w:p>
    <w:p>
      <w:pPr>
        <w:pStyle w:val="Normal"/>
        <w:keepNext w:val="true"/>
        <w:spacing w:before="120" w:after="0"/>
        <w:ind w:left="544" w:hanging="0"/>
        <w:jc w:val="both"/>
        <w:rPr/>
      </w:pPr>
      <w:r>
        <w:rPr/>
      </w:r>
    </w:p>
    <w:p>
      <w:pPr>
        <w:pStyle w:val="Normal"/>
        <w:ind w:left="543" w:hanging="0"/>
        <w:rPr/>
      </w:pPr>
      <w:r>
        <w:rPr/>
        <w:t>Vyznačení kódu 34 nevylučuje současné vyznačení kódu 12.</w:t>
      </w:r>
    </w:p>
    <w:p>
      <w:pPr>
        <w:pStyle w:val="Normal"/>
        <w:ind w:left="543" w:hanging="0"/>
        <w:rPr/>
      </w:pPr>
      <w:r>
        <w:rPr/>
      </w:r>
    </w:p>
    <w:p>
      <w:pPr>
        <w:pStyle w:val="Normal"/>
        <w:keepNext w:val="true"/>
        <w:spacing w:before="120" w:after="0"/>
        <w:ind w:left="544" w:hanging="0"/>
        <w:jc w:val="both"/>
        <w:rPr>
          <w:b/>
          <w:b/>
        </w:rPr>
      </w:pPr>
      <w:r>
        <w:rPr>
          <w:b/>
        </w:rPr>
        <w:t>kód 35 – daňové trestné činy</w:t>
      </w:r>
    </w:p>
    <w:p>
      <w:pPr>
        <w:pStyle w:val="Normal"/>
        <w:spacing w:before="120" w:after="0"/>
        <w:ind w:left="544" w:hanging="0"/>
        <w:jc w:val="both"/>
        <w:rPr/>
      </w:pPr>
      <w:r>
        <w:rPr/>
        <w:t>Uvede se v případech</w:t>
      </w:r>
      <w:r>
        <w:rPr>
          <w:u w:val="single"/>
        </w:rPr>
        <w:t>,</w:t>
      </w:r>
      <w:r>
        <w:rPr/>
        <w:t xml:space="preserve"> pokud trestná činnost souvisí s daňovou oblastí.</w:t>
      </w:r>
    </w:p>
    <w:p>
      <w:pPr>
        <w:pStyle w:val="Normal"/>
        <w:spacing w:before="120" w:after="0"/>
        <w:ind w:left="544" w:hanging="0"/>
        <w:jc w:val="both"/>
        <w:rPr/>
      </w:pPr>
      <w:r>
        <w:rPr/>
        <w:t>Jedná se zejména o trestné činy podle:</w:t>
      </w:r>
    </w:p>
    <w:p>
      <w:pPr>
        <w:pStyle w:val="Normal"/>
        <w:ind w:left="851" w:hanging="284"/>
        <w:jc w:val="both"/>
        <w:rPr/>
      </w:pPr>
      <w:r>
        <w:rPr/>
        <w:t>a)</w:t>
        <w:tab/>
        <w:t>Trestní zákoník č. 40/2009 Sb.: § 240, 241, 242, 243, 244, 245 a 246.</w:t>
      </w:r>
    </w:p>
    <w:p>
      <w:pPr>
        <w:pStyle w:val="Normal"/>
        <w:spacing w:before="120" w:after="0"/>
        <w:ind w:left="544" w:hanging="0"/>
        <w:jc w:val="both"/>
        <w:rPr/>
      </w:pPr>
      <w:r>
        <w:rPr/>
      </w:r>
    </w:p>
    <w:p>
      <w:pPr>
        <w:pStyle w:val="Normal"/>
        <w:ind w:left="851" w:hanging="284"/>
        <w:jc w:val="both"/>
        <w:rPr/>
      </w:pPr>
      <w:r>
        <w:rPr/>
        <w:t>b)</w:t>
        <w:tab/>
        <w:t>Trestní zákon č. 140/1961 Sb.: § 148, 147, 147a, 148b, 148, 145 a 145a</w:t>
      </w:r>
    </w:p>
    <w:p>
      <w:pPr>
        <w:pStyle w:val="Normal"/>
        <w:spacing w:before="120" w:after="0"/>
        <w:ind w:left="544" w:hanging="0"/>
        <w:rPr/>
      </w:pPr>
      <w:r>
        <w:rPr/>
        <w:t>Vyznačení kódu 35 se u § 246 tr. zákoníku, resp. 145 tr. zákona provede, pouze pokud bude mít spáchaný trestný čin vztah k nesplnění daňové povinnosti.</w:t>
      </w:r>
    </w:p>
    <w:p>
      <w:pPr>
        <w:pStyle w:val="Normal"/>
        <w:spacing w:before="120" w:after="0"/>
        <w:ind w:left="544" w:hanging="0"/>
        <w:rPr/>
      </w:pPr>
      <w:r>
        <w:rPr/>
        <w:t>Vyznačení kódu 35 nevylučuje současné vyznačení kódu 13.</w:t>
      </w:r>
    </w:p>
    <w:p>
      <w:pPr>
        <w:pStyle w:val="Normal"/>
        <w:spacing w:before="120" w:after="0"/>
        <w:ind w:left="544" w:hanging="0"/>
        <w:jc w:val="both"/>
        <w:rPr>
          <w:b/>
          <w:b/>
        </w:rPr>
      </w:pPr>
      <w:r>
        <w:rPr>
          <w:b/>
        </w:rPr>
      </w:r>
    </w:p>
    <w:p>
      <w:pPr>
        <w:pStyle w:val="Normal"/>
        <w:keepNext w:val="true"/>
        <w:spacing w:before="120" w:after="0"/>
        <w:ind w:left="544" w:hanging="0"/>
        <w:jc w:val="both"/>
        <w:rPr>
          <w:b/>
          <w:b/>
        </w:rPr>
      </w:pPr>
      <w:r>
        <w:rPr>
          <w:b/>
        </w:rPr>
        <w:t>kód 36 – obchodování s lidmi</w:t>
      </w:r>
    </w:p>
    <w:p>
      <w:pPr>
        <w:pStyle w:val="Normal"/>
        <w:spacing w:before="120" w:after="0"/>
        <w:ind w:left="544" w:hanging="0"/>
        <w:jc w:val="both"/>
        <w:rPr/>
      </w:pPr>
      <w:r>
        <w:rPr/>
        <w:t>Uvede se v případech, pokud trestná činnost souvisí s obchodováním s lidmi.</w:t>
      </w:r>
    </w:p>
    <w:p>
      <w:pPr>
        <w:pStyle w:val="Normal"/>
        <w:spacing w:before="120" w:after="0"/>
        <w:ind w:left="851" w:hanging="284"/>
        <w:rPr/>
      </w:pPr>
      <w:r>
        <w:rPr/>
        <w:t>a)</w:t>
        <w:tab/>
        <w:t xml:space="preserve">Trestní zákoník č. 40/2009 Sb.: </w:t>
        <w:br/>
        <w:t>§ 168, 172, § 189, 190, 193, 193a, 193b,</w:t>
        <w:br/>
        <w:t>§ 339, 340, 341, 342, 343.</w:t>
      </w:r>
    </w:p>
    <w:p>
      <w:pPr>
        <w:pStyle w:val="Normal"/>
        <w:ind w:left="1135" w:hanging="284"/>
        <w:jc w:val="both"/>
        <w:rPr/>
      </w:pPr>
      <w:r>
        <w:rPr/>
      </w:r>
    </w:p>
    <w:p>
      <w:pPr>
        <w:pStyle w:val="Normal"/>
        <w:keepNext w:val="true"/>
        <w:ind w:left="851" w:hanging="284"/>
        <w:jc w:val="both"/>
        <w:rPr/>
      </w:pPr>
      <w:r>
        <w:rPr/>
        <w:t>b)</w:t>
        <w:tab/>
        <w:t>Trestní zákon č. 140/1961 Sb.:</w:t>
      </w:r>
    </w:p>
    <w:p>
      <w:pPr>
        <w:pStyle w:val="Normal"/>
        <w:ind w:left="567" w:firstLine="284"/>
        <w:rPr/>
      </w:pPr>
      <w:r>
        <w:rPr/>
        <w:t>§ 171a, 171b, 171c, 171d, 204, 205b, 232a, 216, 233.</w:t>
      </w:r>
    </w:p>
    <w:p>
      <w:pPr>
        <w:pStyle w:val="Normal"/>
        <w:keepNext w:val="true"/>
        <w:spacing w:before="240" w:after="0"/>
        <w:jc w:val="both"/>
        <w:rPr>
          <w:b/>
          <w:b/>
        </w:rPr>
      </w:pPr>
      <w:r>
        <w:rPr>
          <w:b/>
          <w:bCs/>
        </w:rPr>
        <w:t xml:space="preserve">Položka </w:t>
      </w:r>
      <w:r>
        <w:rPr>
          <w:b/>
        </w:rPr>
        <w:fldChar w:fldCharType="begin"/>
      </w:r>
      <w:r>
        <w:rPr>
          <w:b/>
        </w:rPr>
        <w:instrText> SEQ Položka \* ARABIC </w:instrText>
      </w:r>
      <w:r>
        <w:rPr>
          <w:b/>
        </w:rPr>
        <w:fldChar w:fldCharType="separate"/>
      </w:r>
      <w:r>
        <w:rPr>
          <w:b/>
        </w:rPr>
        <w:t>29</w:t>
      </w:r>
      <w:r>
        <w:rPr>
          <w:b/>
        </w:rPr>
        <w:fldChar w:fldCharType="end"/>
      </w:r>
      <w:r>
        <w:rPr>
          <w:b/>
          <w:bCs/>
        </w:rPr>
        <w:t xml:space="preserve"> – Domácí násilí</w:t>
      </w:r>
    </w:p>
    <w:p>
      <w:pPr>
        <w:pStyle w:val="Normal"/>
        <w:keepNext w:val="true"/>
        <w:ind w:firstLine="567"/>
        <w:jc w:val="both"/>
        <w:rPr>
          <w:color w:val="0033CC"/>
          <w:u w:val="single"/>
        </w:rPr>
      </w:pPr>
      <w:r>
        <w:rPr/>
        <w:t>V položce se vyznačí kód = 1 vždy, byl-li trestný čin spáchán v rámci domácího násilí</w:t>
      </w:r>
      <w:r>
        <w:rPr>
          <w:color w:val="0033CC"/>
          <w:u w:val="single"/>
        </w:rPr>
        <w:t xml:space="preserve">, </w:t>
      </w:r>
      <w:r>
        <w:rPr/>
        <w:t xml:space="preserve">zejména u trestných činů proti životu a zdraví, svobodě a právům na ochranu osobnosti, soukromí a listovního tajemství, lidské důstojnosti v sexuální oblasti, či proti rodině a dětem apod., </w:t>
      </w:r>
      <w:r>
        <w:rPr>
          <w:color w:val="0033CC"/>
          <w:u w:val="single"/>
        </w:rPr>
        <w:t>včetně nepřekažení či neoznámení trestného činu dle §367 a 368 tr. zákoníku v souvislosti s domácím násilím. Kód 1 se vyplní vždy u trestného činu týrání osoby žijící ve společném obydlí (§ 199 tr. zákoníku).</w:t>
      </w:r>
    </w:p>
    <w:p>
      <w:pPr>
        <w:pStyle w:val="Normal"/>
        <w:ind w:left="543" w:hanging="0"/>
        <w:jc w:val="both"/>
        <w:rPr/>
      </w:pPr>
      <w:r>
        <w:rPr/>
        <w:t>kód 1 – ano</w:t>
      </w:r>
    </w:p>
    <w:p>
      <w:pPr>
        <w:pStyle w:val="Normal"/>
        <w:ind w:left="543" w:hanging="0"/>
        <w:jc w:val="both"/>
        <w:rPr/>
      </w:pPr>
      <w:r>
        <w:rPr/>
        <w:t>kód 2 – ne</w:t>
      </w:r>
    </w:p>
    <w:p>
      <w:pPr>
        <w:pStyle w:val="Normal"/>
        <w:ind w:left="543" w:hanging="0"/>
        <w:jc w:val="both"/>
        <w:rPr/>
      </w:pPr>
      <w:r>
        <w:rPr/>
      </w:r>
    </w:p>
    <w:p>
      <w:pPr>
        <w:pStyle w:val="Normal"/>
        <w:ind w:firstLine="567"/>
        <w:jc w:val="both"/>
        <w:rPr>
          <w:color w:val="0033CC"/>
          <w:u w:val="single"/>
        </w:rPr>
      </w:pPr>
      <w:r>
        <w:rPr>
          <w:color w:val="0033CC"/>
          <w:u w:val="single"/>
        </w:rPr>
        <w:t>Domácím násilím se pro statistické vykazování myslí pouze násilí páchané mezi osobami blízkými žijícími ve společném obydlí nebo sdílejícími tentýž soukromý obytný prostor, z kterého vyplývá závislost oběti na pachateli. Musí se zároveň jednat o násilí opakované, dlouhodobé, nikoliv o jednorázové.</w:t>
      </w:r>
    </w:p>
    <w:p>
      <w:pPr>
        <w:pStyle w:val="Normal"/>
        <w:jc w:val="both"/>
        <w:rPr>
          <w:color w:val="0033CC"/>
          <w:u w:val="single"/>
        </w:rPr>
      </w:pPr>
      <w:r>
        <w:rPr>
          <w:color w:val="0033CC"/>
          <w:u w:val="single"/>
        </w:rPr>
      </w:r>
    </w:p>
    <w:p>
      <w:pPr>
        <w:pStyle w:val="Normal"/>
        <w:ind w:firstLine="567"/>
        <w:jc w:val="both"/>
        <w:rPr>
          <w:color w:val="0033CC"/>
          <w:u w:val="single"/>
        </w:rPr>
      </w:pPr>
      <w:r>
        <w:rPr>
          <w:color w:val="0033CC"/>
          <w:u w:val="single"/>
        </w:rPr>
        <w:t>Domácím násilím pro statistické vykazování je také násilí páchané na osobě, o kterou má pachatel povinnost pečovat nebo ji vychovávat, pokud sdílí tentýž soukromý obytný prostor, z kterého vyplývá závislost oběti na pachateli (např. týrání klientů léčebny či na oddělení dlouhodobě nemocných jejich ošetřovateli apod. dle § 198 tr. zákoníku)</w:t>
      </w:r>
    </w:p>
    <w:p>
      <w:pPr>
        <w:pStyle w:val="Normal"/>
        <w:jc w:val="both"/>
        <w:rPr>
          <w:color w:val="0033CC"/>
          <w:u w:val="single"/>
        </w:rPr>
      </w:pPr>
      <w:r>
        <w:rPr>
          <w:color w:val="0033CC"/>
          <w:u w:val="single"/>
        </w:rPr>
      </w:r>
    </w:p>
    <w:p>
      <w:pPr>
        <w:pStyle w:val="Normal"/>
        <w:keepNext w:val="true"/>
        <w:ind w:firstLine="567"/>
        <w:jc w:val="both"/>
        <w:rPr>
          <w:color w:val="0033CC"/>
          <w:u w:val="single"/>
        </w:rPr>
      </w:pPr>
      <w:r>
        <w:rPr>
          <w:color w:val="0033CC"/>
          <w:u w:val="single"/>
        </w:rPr>
        <w:t>Pro statistické vykazování domácího násilí se definuje:</w:t>
      </w:r>
    </w:p>
    <w:p>
      <w:pPr>
        <w:pStyle w:val="ListParagraph"/>
        <w:numPr>
          <w:ilvl w:val="0"/>
          <w:numId w:val="18"/>
        </w:numPr>
        <w:ind w:left="1344" w:hanging="357"/>
        <w:jc w:val="both"/>
        <w:rPr>
          <w:color w:val="0033CC"/>
          <w:u w:val="single"/>
        </w:rPr>
      </w:pPr>
      <w:r>
        <w:rPr>
          <w:color w:val="0033CC"/>
          <w:u w:val="single"/>
        </w:rPr>
        <w:t>osoba blízká jako osoba, jíž s pachatelem pojí vztah závislosti v důsledku sdílení téhož soukromého obytného prostoru, i kdyby byli bez jakýchkoliv rodinných či příbuzenských vazeb (tedy také např. vztah vlastník – nájemce, nájemce – podnájemník, pokud sdílí stejný obytný prostor),</w:t>
      </w:r>
    </w:p>
    <w:p>
      <w:pPr>
        <w:pStyle w:val="ListParagraph"/>
        <w:numPr>
          <w:ilvl w:val="0"/>
          <w:numId w:val="18"/>
        </w:numPr>
        <w:ind w:left="1344" w:hanging="357"/>
        <w:jc w:val="both"/>
        <w:rPr>
          <w:color w:val="0033CC"/>
          <w:u w:val="single"/>
        </w:rPr>
      </w:pPr>
      <w:r>
        <w:rPr>
          <w:color w:val="0033CC"/>
          <w:u w:val="single"/>
        </w:rPr>
        <w:t xml:space="preserve">společné obydlí/soukromý obytný prostor jako veškerý prostor sloužící k bydlení z hlediska faktického užívání, ne právního postavení/definování., např. byt, dům či jiný prostor sloužící k bydlení jako je hotelový pokoj, ubytovna, domov důchodců, stacionář, vysokoškolská kolej atd. </w:t>
      </w:r>
    </w:p>
    <w:p>
      <w:pPr>
        <w:pStyle w:val="Normal"/>
        <w:jc w:val="both"/>
        <w:rPr>
          <w:color w:val="0033CC"/>
          <w:u w:val="single"/>
        </w:rPr>
      </w:pPr>
      <w:r>
        <w:rPr>
          <w:color w:val="0033CC"/>
          <w:u w:val="single"/>
        </w:rPr>
      </w:r>
    </w:p>
    <w:p>
      <w:pPr>
        <w:pStyle w:val="Normal"/>
        <w:keepNext w:val="true"/>
        <w:ind w:firstLine="567"/>
        <w:jc w:val="both"/>
        <w:rPr>
          <w:color w:val="0033CC"/>
          <w:u w:val="single"/>
        </w:rPr>
      </w:pPr>
      <w:r>
        <w:rPr>
          <w:color w:val="0033CC"/>
          <w:u w:val="single"/>
        </w:rPr>
        <w:t xml:space="preserve">Nezaměňovat společné obydlí se společnou/rodinnou domácností, kdy společné obydlí je pojem širší než společná/rodinná domácnost – zjednodušená pomůcka pro statistické vykazování: </w:t>
      </w:r>
    </w:p>
    <w:p>
      <w:pPr>
        <w:pStyle w:val="ListParagraph"/>
        <w:numPr>
          <w:ilvl w:val="0"/>
          <w:numId w:val="17"/>
        </w:numPr>
        <w:jc w:val="both"/>
        <w:rPr>
          <w:color w:val="0033CC"/>
          <w:u w:val="single"/>
        </w:rPr>
      </w:pPr>
      <w:r>
        <w:rPr>
          <w:color w:val="0033CC"/>
          <w:u w:val="single"/>
        </w:rPr>
        <w:t xml:space="preserve">Společné obydlí: osoby sdílí společný prostor, ale nepodílejí se na společném hrazení nákladů a financování potřeb. </w:t>
      </w:r>
    </w:p>
    <w:p>
      <w:pPr>
        <w:pStyle w:val="ListParagraph"/>
        <w:numPr>
          <w:ilvl w:val="0"/>
          <w:numId w:val="17"/>
        </w:numPr>
        <w:jc w:val="both"/>
        <w:rPr>
          <w:color w:val="0033CC"/>
          <w:u w:val="single"/>
        </w:rPr>
      </w:pPr>
      <w:r>
        <w:rPr>
          <w:color w:val="0033CC"/>
          <w:u w:val="single"/>
        </w:rPr>
        <w:t>Společná/rodinná domácnost: osoby sdílí společný prostor a podílí se na společném hrazení nákladů a financování potřeb.</w:t>
      </w:r>
    </w:p>
    <w:p>
      <w:pPr>
        <w:pStyle w:val="Normal"/>
        <w:jc w:val="both"/>
        <w:rPr>
          <w:color w:val="0033CC"/>
          <w:u w:val="single"/>
        </w:rPr>
      </w:pPr>
      <w:r>
        <w:rPr>
          <w:color w:val="0033CC"/>
          <w:u w:val="single"/>
        </w:rPr>
      </w:r>
      <w:r>
        <w:br w:type="page"/>
      </w:r>
    </w:p>
    <w:p>
      <w:pPr>
        <w:pStyle w:val="Normal"/>
        <w:keepNext w:val="true"/>
        <w:ind w:firstLine="567"/>
        <w:jc w:val="both"/>
        <w:rPr>
          <w:color w:val="0033CC"/>
          <w:u w:val="single"/>
        </w:rPr>
      </w:pPr>
      <w:r>
        <w:rPr>
          <w:color w:val="0033CC"/>
          <w:u w:val="single"/>
        </w:rPr>
        <w:t>Příklady použití kódů:</w:t>
      </w:r>
    </w:p>
    <w:p>
      <w:pPr>
        <w:pStyle w:val="Normal"/>
        <w:keepNext w:val="true"/>
        <w:ind w:firstLine="567"/>
        <w:jc w:val="both"/>
        <w:rPr>
          <w:color w:val="0033CC"/>
          <w:u w:val="single"/>
        </w:rPr>
      </w:pPr>
      <w:r>
        <w:rPr>
          <w:color w:val="0033CC"/>
          <w:u w:val="single"/>
        </w:rPr>
      </w:r>
    </w:p>
    <w:tbl>
      <w:tblPr>
        <w:tblStyle w:val="Prosttabulka1"/>
        <w:tblW w:w="8931" w:type="dxa"/>
        <w:jc w:val="left"/>
        <w:tblInd w:w="0" w:type="dxa"/>
        <w:tblCellMar>
          <w:top w:w="0" w:type="dxa"/>
          <w:left w:w="108" w:type="dxa"/>
          <w:bottom w:w="0" w:type="dxa"/>
          <w:right w:w="108" w:type="dxa"/>
        </w:tblCellMar>
        <w:tblLook w:noVBand="1" w:val="04a0" w:noHBand="0" w:lastColumn="0" w:firstColumn="1" w:lastRow="0" w:firstRow="1"/>
      </w:tblPr>
      <w:tblGrid>
        <w:gridCol w:w="2111"/>
        <w:gridCol w:w="1717"/>
        <w:gridCol w:w="5103"/>
      </w:tblGrid>
      <w:tr>
        <w:trPr>
          <w:trHeight w:val="518" w:hRule="atLeast"/>
          <w:cnfStyle w:val="100000000000" w:firstRow="1" w:lastRow="0" w:firstColumn="0" w:lastColumn="0" w:oddVBand="0" w:evenVBand="0" w:oddHBand="0" w:evenHBand="0" w:firstRowFirstColumn="0" w:firstRowLastColumn="0" w:lastRowFirstColumn="0" w:lastRowLastColumn="0"/>
        </w:trPr>
        <w:tc>
          <w:tcPr>
            <w:tcW w:w="3828" w:type="dxa"/>
            <w:gridSpan w:val="2"/>
            <w:cnfStyle w:val="001000000000" w:firstRow="0" w:lastRow="0" w:firstColumn="1" w:lastColumn="0" w:oddVBand="0" w:evenVBand="0" w:oddHBand="0" w:evenHBand="0" w:firstRowFirstColumn="0" w:firstRowLastColumn="0" w:lastRowFirstColumn="0" w:lastRowLastColumn="0"/>
            <w:tcBorders>
              <w:top w:val="nil"/>
              <w:left w:val="nil"/>
              <w:bottom w:val="nil"/>
              <w:right w:val="nil"/>
              <w:insideH w:val="nil"/>
              <w:insideV w:val="nil"/>
            </w:tcBorders>
            <w:shd w:fill="auto" w:val="clear"/>
          </w:tcPr>
          <w:p>
            <w:pPr>
              <w:pStyle w:val="Normal"/>
              <w:jc w:val="center"/>
              <w:rPr>
                <w:rFonts w:ascii="Ebrima" w:hAnsi="Ebrima" w:cs="Arial"/>
                <w:b w:val="false"/>
                <w:b w:val="false"/>
                <w:bCs w:val="false"/>
                <w:color w:val="0033CC"/>
                <w:sz w:val="18"/>
                <w:szCs w:val="18"/>
                <w:u w:val="single"/>
              </w:rPr>
            </w:pPr>
            <w:r>
              <w:rPr>
                <w:rFonts w:cs="Arial" w:ascii="Ebrima" w:hAnsi="Ebrima"/>
                <w:b w:val="false"/>
                <w:bCs/>
                <w:color w:val="0033CC"/>
                <w:sz w:val="18"/>
                <w:szCs w:val="18"/>
                <w:u w:val="single"/>
              </w:rPr>
              <w:t>Domácí násilí</w:t>
            </w:r>
          </w:p>
          <w:p>
            <w:pPr>
              <w:pStyle w:val="Normal"/>
              <w:jc w:val="center"/>
              <w:rPr>
                <w:rFonts w:ascii="Ebrima" w:hAnsi="Ebrima" w:cs="Arial"/>
                <w:b w:val="false"/>
                <w:b w:val="false"/>
                <w:bCs w:val="false"/>
                <w:color w:val="0033CC"/>
                <w:sz w:val="18"/>
                <w:szCs w:val="18"/>
                <w:u w:val="single"/>
              </w:rPr>
            </w:pPr>
            <w:r>
              <w:rPr>
                <w:rFonts w:cs="Arial" w:ascii="Ebrima" w:hAnsi="Ebrima"/>
                <w:b w:val="false"/>
                <w:bCs/>
                <w:color w:val="0033CC"/>
                <w:sz w:val="18"/>
                <w:szCs w:val="18"/>
                <w:u w:val="single"/>
              </w:rPr>
              <w:t>(položka 29)</w:t>
            </w:r>
          </w:p>
        </w:tc>
        <w:tc>
          <w:tcPr>
            <w:tcW w:w="5103" w:type="dxa"/>
            <w:tcBorders>
              <w:top w:val="nil"/>
              <w:left w:val="nil"/>
              <w:bottom w:val="nil"/>
              <w:right w:val="nil"/>
              <w:insideH w:val="nil"/>
              <w:insideV w:val="nil"/>
            </w:tcBorders>
            <w:shd w:fill="auto" w:val="clear"/>
          </w:tcPr>
          <w:p>
            <w:pPr>
              <w:pStyle w:val="Normal"/>
              <w:jc w:val="center"/>
              <w:cnfStyle w:val="100000000000" w:firstRow="1" w:lastRow="0" w:firstColumn="0" w:lastColumn="0" w:oddVBand="0" w:evenVBand="0" w:oddHBand="0" w:evenHBand="0" w:firstRowFirstColumn="0" w:firstRowLastColumn="0" w:lastRowFirstColumn="0" w:lastRowLastColumn="0"/>
              <w:rPr>
                <w:rFonts w:ascii="Ebrima" w:hAnsi="Ebrima" w:cs="Arial"/>
                <w:b w:val="false"/>
                <w:b w:val="false"/>
                <w:bCs w:val="false"/>
                <w:color w:val="0033CC"/>
                <w:sz w:val="18"/>
                <w:szCs w:val="18"/>
                <w:u w:val="single"/>
              </w:rPr>
            </w:pPr>
            <w:r>
              <w:rPr>
                <w:rFonts w:cs="Arial" w:ascii="Ebrima" w:hAnsi="Ebrima"/>
                <w:b w:val="false"/>
                <w:bCs/>
                <w:color w:val="0033CC"/>
                <w:sz w:val="18"/>
                <w:szCs w:val="18"/>
                <w:u w:val="single"/>
              </w:rPr>
              <w:t>Popis</w:t>
            </w:r>
          </w:p>
        </w:tc>
      </w:tr>
      <w:tr>
        <w:trPr>
          <w:trHeight w:val="616" w:hRule="atLeast"/>
          <w:cnfStyle w:val="000000100000" w:firstRow="0" w:lastRow="0" w:firstColumn="0" w:lastColumn="0" w:oddVBand="0" w:evenVBand="0" w:oddHBand="1" w:evenHBand="0" w:firstRowFirstColumn="0" w:firstRowLastColumn="0" w:lastRowFirstColumn="0" w:lastRowLastColumn="0"/>
        </w:trPr>
        <w:tc>
          <w:tcPr>
            <w:tcW w:w="2111" w:type="dxa"/>
            <w:cnfStyle w:val="001000000000" w:firstRow="0" w:lastRow="0" w:firstColumn="1" w:lastColumn="0" w:oddVBand="0" w:evenVBand="0" w:oddHBand="0" w:evenHBand="0" w:firstRowFirstColumn="0" w:firstRowLastColumn="0" w:lastRowFirstColumn="0" w:lastRowLastColumn="0"/>
            <w:tcBorders>
              <w:top w:val="nil"/>
              <w:left w:val="nil"/>
              <w:bottom w:val="nil"/>
              <w:right w:val="nil"/>
              <w:insideH w:val="nil"/>
              <w:insideV w:val="nil"/>
            </w:tcBorders>
            <w:shd w:color="auto" w:fill="F2F2F2" w:themeFill="background1" w:themeFillShade="f2" w:val="clear"/>
          </w:tcPr>
          <w:p>
            <w:pPr>
              <w:pStyle w:val="Normal"/>
              <w:spacing w:before="0" w:after="120"/>
              <w:jc w:val="center"/>
              <w:rPr>
                <w:rFonts w:ascii="Ebrima" w:hAnsi="Ebrima" w:cs="Arial"/>
                <w:b/>
                <w:b/>
                <w:bCs/>
                <w:color w:val="0033CC"/>
                <w:sz w:val="16"/>
                <w:szCs w:val="16"/>
                <w:u w:val="single"/>
              </w:rPr>
            </w:pPr>
            <w:r>
              <w:rPr>
                <w:rFonts w:cs="Arial" w:ascii="Ebrima" w:hAnsi="Ebrima"/>
                <w:b/>
                <w:bCs/>
                <w:color w:val="0033CC"/>
                <w:sz w:val="16"/>
                <w:szCs w:val="16"/>
                <w:u w:val="single"/>
              </w:rPr>
            </w:r>
          </w:p>
          <w:p>
            <w:pPr>
              <w:pStyle w:val="Normal"/>
              <w:spacing w:before="0" w:after="120"/>
              <w:jc w:val="center"/>
              <w:rPr>
                <w:rFonts w:ascii="Ebrima" w:hAnsi="Ebrima" w:cs="Arial"/>
                <w:b w:val="false"/>
                <w:b w:val="false"/>
                <w:color w:val="0033CC"/>
                <w:sz w:val="16"/>
                <w:szCs w:val="16"/>
                <w:u w:val="single"/>
              </w:rPr>
            </w:pPr>
            <w:r>
              <w:rPr>
                <w:rFonts w:cs="Arial" w:ascii="Ebrima" w:hAnsi="Ebrima"/>
                <w:b/>
                <w:bCs/>
                <w:color w:val="0033CC"/>
                <w:sz w:val="16"/>
                <w:szCs w:val="16"/>
                <w:u w:val="single"/>
              </w:rPr>
              <w:t>kód 2 = ne</w:t>
            </w:r>
          </w:p>
        </w:tc>
        <w:tc>
          <w:tcPr>
            <w:tcW w:w="1717" w:type="dxa"/>
            <w:tcBorders>
              <w:top w:val="nil"/>
              <w:left w:val="nil"/>
              <w:bottom w:val="nil"/>
              <w:right w:val="nil"/>
              <w:insideH w:val="nil"/>
              <w:insideV w:val="nil"/>
            </w:tcBorders>
            <w:shd w:color="auto" w:fill="F2F2F2" w:themeFill="background1" w:themeFillShade="f2" w:val="clear"/>
          </w:tcPr>
          <w:p>
            <w:pPr>
              <w:pStyle w:val="Normal"/>
              <w:spacing w:before="0" w:after="120"/>
              <w:jc w:val="center"/>
              <w:cnfStyle w:val="000000100000" w:firstRow="0" w:lastRow="0" w:firstColumn="0" w:lastColumn="0" w:oddVBand="0" w:evenVBand="0" w:oddHBand="1" w:evenHBand="0" w:firstRowFirstColumn="0" w:firstRowLastColumn="0" w:lastRowFirstColumn="0" w:lastRowLastColumn="0"/>
              <w:rPr>
                <w:rFonts w:ascii="Ebrima" w:hAnsi="Ebrima" w:cs="Arial"/>
                <w:color w:val="0033CC"/>
                <w:sz w:val="18"/>
                <w:szCs w:val="18"/>
                <w:u w:val="single"/>
              </w:rPr>
            </w:pPr>
            <w:r>
              <w:rPr>
                <w:rFonts w:cs="Arial" w:ascii="Ebrima" w:hAnsi="Ebrima"/>
                <w:color w:val="0033CC"/>
                <w:sz w:val="18"/>
                <w:szCs w:val="18"/>
                <w:u w:val="single"/>
              </w:rPr>
            </w:r>
          </w:p>
        </w:tc>
        <w:tc>
          <w:tcPr>
            <w:tcW w:w="5103" w:type="dxa"/>
            <w:tcBorders>
              <w:top w:val="nil"/>
              <w:left w:val="nil"/>
              <w:bottom w:val="nil"/>
              <w:right w:val="nil"/>
              <w:insideH w:val="nil"/>
              <w:insideV w:val="nil"/>
            </w:tcBorders>
            <w:shd w:color="auto" w:fill="F2F2F2" w:themeFill="background1" w:themeFillShade="f2" w:val="clear"/>
          </w:tcPr>
          <w:p>
            <w:pPr>
              <w:pStyle w:val="Normal"/>
              <w:cnfStyle w:val="000000100000" w:firstRow="0" w:lastRow="0" w:firstColumn="0" w:lastColumn="0" w:oddVBand="0" w:evenVBand="0" w:oddHBand="1" w:evenHBand="0" w:firstRowFirstColumn="0" w:firstRowLastColumn="0" w:lastRowFirstColumn="0" w:lastRowLastColumn="0"/>
              <w:rPr>
                <w:rFonts w:ascii="Ebrima" w:hAnsi="Ebrima" w:cs="Arial"/>
                <w:color w:val="0033CC"/>
                <w:sz w:val="16"/>
                <w:szCs w:val="16"/>
                <w:u w:val="single"/>
              </w:rPr>
            </w:pPr>
            <w:r>
              <w:rPr>
                <w:rFonts w:cs="Arial" w:ascii="Ebrima" w:hAnsi="Ebrima"/>
                <w:color w:val="0033CC"/>
                <w:sz w:val="16"/>
                <w:szCs w:val="16"/>
                <w:u w:val="single"/>
              </w:rPr>
              <w:t>manžel byl odsouzen za úmyslnou vraždu, dlouhodobé konflikty mezi partnery nebyly prokázány, manželé žili ve společném bytě</w:t>
            </w:r>
          </w:p>
          <w:p>
            <w:pPr>
              <w:pStyle w:val="Normal"/>
              <w:cnfStyle w:val="000000100000" w:firstRow="0" w:lastRow="0" w:firstColumn="0" w:lastColumn="0" w:oddVBand="0" w:evenVBand="0" w:oddHBand="1" w:evenHBand="0" w:firstRowFirstColumn="0" w:firstRowLastColumn="0" w:lastRowFirstColumn="0" w:lastRowLastColumn="0"/>
              <w:rPr>
                <w:rFonts w:ascii="Ebrima" w:hAnsi="Ebrima" w:cs="Arial"/>
                <w:color w:val="0033CC"/>
                <w:sz w:val="16"/>
                <w:szCs w:val="16"/>
                <w:u w:val="single"/>
              </w:rPr>
            </w:pPr>
            <w:r>
              <w:rPr>
                <w:rFonts w:cs="Arial" w:ascii="Ebrima" w:hAnsi="Ebrima"/>
                <w:color w:val="0033CC"/>
                <w:sz w:val="16"/>
                <w:szCs w:val="16"/>
                <w:u w:val="single"/>
              </w:rPr>
            </w:r>
          </w:p>
        </w:tc>
      </w:tr>
      <w:tr>
        <w:trPr>
          <w:trHeight w:val="625" w:hRule="atLeast"/>
        </w:trPr>
        <w:tc>
          <w:tcPr>
            <w:tcW w:w="2111" w:type="dxa"/>
            <w:cnfStyle w:val="001000000000" w:firstRow="0" w:lastRow="0" w:firstColumn="1" w:lastColumn="0" w:oddVBand="0" w:evenVBand="0" w:oddHBand="0" w:evenHBand="0" w:firstRowFirstColumn="0" w:firstRowLastColumn="0" w:lastRowFirstColumn="0" w:lastRowLastColumn="0"/>
            <w:tcBorders>
              <w:top w:val="nil"/>
              <w:left w:val="nil"/>
              <w:bottom w:val="nil"/>
              <w:right w:val="nil"/>
              <w:insideH w:val="nil"/>
              <w:insideV w:val="nil"/>
            </w:tcBorders>
            <w:shd w:fill="auto" w:val="clear"/>
          </w:tcPr>
          <w:p>
            <w:pPr>
              <w:pStyle w:val="Normal"/>
              <w:spacing w:before="0" w:after="120"/>
              <w:jc w:val="center"/>
              <w:rPr>
                <w:rFonts w:ascii="Ebrima" w:hAnsi="Ebrima" w:cs="Arial"/>
                <w:b/>
                <w:b/>
                <w:bCs/>
                <w:color w:val="0033CC"/>
                <w:sz w:val="16"/>
                <w:szCs w:val="16"/>
                <w:u w:val="single"/>
              </w:rPr>
            </w:pPr>
            <w:r>
              <w:rPr>
                <w:rFonts w:cs="Arial" w:ascii="Ebrima" w:hAnsi="Ebrima"/>
                <w:b/>
                <w:bCs/>
                <w:color w:val="0033CC"/>
                <w:sz w:val="16"/>
                <w:szCs w:val="16"/>
                <w:u w:val="single"/>
              </w:rPr>
            </w:r>
          </w:p>
          <w:p>
            <w:pPr>
              <w:pStyle w:val="Normal"/>
              <w:spacing w:before="0" w:after="120"/>
              <w:jc w:val="center"/>
              <w:rPr>
                <w:rFonts w:ascii="Ebrima" w:hAnsi="Ebrima" w:cs="Arial"/>
                <w:b w:val="false"/>
                <w:b w:val="false"/>
                <w:color w:val="0033CC"/>
                <w:sz w:val="16"/>
                <w:szCs w:val="16"/>
                <w:u w:val="single"/>
              </w:rPr>
            </w:pPr>
            <w:r>
              <w:rPr>
                <w:rFonts w:cs="Arial" w:ascii="Ebrima" w:hAnsi="Ebrima"/>
                <w:b/>
                <w:bCs/>
                <w:color w:val="0033CC"/>
                <w:sz w:val="16"/>
                <w:szCs w:val="16"/>
                <w:u w:val="single"/>
              </w:rPr>
              <w:t>kód 1 = ano</w:t>
            </w:r>
          </w:p>
        </w:tc>
        <w:tc>
          <w:tcPr>
            <w:tcW w:w="1717" w:type="dxa"/>
            <w:tcBorders>
              <w:top w:val="nil"/>
              <w:left w:val="nil"/>
              <w:bottom w:val="nil"/>
              <w:right w:val="nil"/>
              <w:insideH w:val="nil"/>
              <w:insideV w:val="nil"/>
            </w:tcBorders>
            <w:shd w:fill="auto" w:val="clear"/>
          </w:tcPr>
          <w:p>
            <w:pPr>
              <w:pStyle w:val="Normal"/>
              <w:spacing w:before="0" w:after="120"/>
              <w:jc w:val="center"/>
              <w:cnfStyle w:val="000000000000" w:firstRow="0" w:lastRow="0" w:firstColumn="0" w:lastColumn="0" w:oddVBand="0" w:evenVBand="0" w:oddHBand="0" w:evenHBand="0" w:firstRowFirstColumn="0" w:firstRowLastColumn="0" w:lastRowFirstColumn="0" w:lastRowLastColumn="0"/>
              <w:rPr>
                <w:rFonts w:ascii="Ebrima" w:hAnsi="Ebrima" w:cs="Arial"/>
                <w:color w:val="0033CC"/>
                <w:sz w:val="18"/>
                <w:szCs w:val="18"/>
                <w:u w:val="single"/>
              </w:rPr>
            </w:pPr>
            <w:r>
              <w:rPr>
                <w:rFonts w:cs="Arial" w:ascii="Ebrima" w:hAnsi="Ebrima"/>
                <w:color w:val="0033CC"/>
                <w:sz w:val="18"/>
                <w:szCs w:val="18"/>
                <w:u w:val="single"/>
              </w:rPr>
            </w:r>
          </w:p>
        </w:tc>
        <w:tc>
          <w:tcPr>
            <w:tcW w:w="5103" w:type="dxa"/>
            <w:tcBorders>
              <w:top w:val="nil"/>
              <w:left w:val="nil"/>
              <w:bottom w:val="nil"/>
              <w:right w:val="nil"/>
              <w:insideH w:val="nil"/>
              <w:insideV w:val="nil"/>
            </w:tcBorders>
            <w:shd w:fill="auto" w:val="clear"/>
          </w:tcPr>
          <w:p>
            <w:pPr>
              <w:pStyle w:val="Normal"/>
              <w:cnfStyle w:val="000000000000" w:firstRow="0" w:lastRow="0" w:firstColumn="0" w:lastColumn="0" w:oddVBand="0" w:evenVBand="0" w:oddHBand="0" w:evenHBand="0" w:firstRowFirstColumn="0" w:firstRowLastColumn="0" w:lastRowFirstColumn="0" w:lastRowLastColumn="0"/>
              <w:rPr>
                <w:rFonts w:ascii="Ebrima" w:hAnsi="Ebrima" w:cs="Arial"/>
                <w:color w:val="0033CC"/>
                <w:sz w:val="16"/>
                <w:szCs w:val="16"/>
                <w:u w:val="single"/>
              </w:rPr>
            </w:pPr>
            <w:r>
              <w:rPr>
                <w:rFonts w:cs="Arial" w:ascii="Ebrima" w:hAnsi="Ebrima"/>
                <w:color w:val="0033CC"/>
                <w:sz w:val="16"/>
                <w:szCs w:val="16"/>
                <w:u w:val="single"/>
              </w:rPr>
              <w:t>manžel byl odsouzen za zabití manželky z nedbalosti při jedné z častých hádek, manželé žili ve společném rodinném domě</w:t>
            </w:r>
          </w:p>
          <w:p>
            <w:pPr>
              <w:pStyle w:val="Normal"/>
              <w:cnfStyle w:val="000000000000" w:firstRow="0" w:lastRow="0" w:firstColumn="0" w:lastColumn="0" w:oddVBand="0" w:evenVBand="0" w:oddHBand="0" w:evenHBand="0" w:firstRowFirstColumn="0" w:firstRowLastColumn="0" w:lastRowFirstColumn="0" w:lastRowLastColumn="0"/>
              <w:rPr>
                <w:rFonts w:ascii="Ebrima" w:hAnsi="Ebrima" w:cs="Arial"/>
                <w:color w:val="0033CC"/>
                <w:sz w:val="16"/>
                <w:szCs w:val="16"/>
                <w:u w:val="single"/>
              </w:rPr>
            </w:pPr>
            <w:r>
              <w:rPr>
                <w:rFonts w:cs="Arial" w:ascii="Ebrima" w:hAnsi="Ebrima"/>
                <w:color w:val="0033CC"/>
                <w:sz w:val="16"/>
                <w:szCs w:val="16"/>
                <w:u w:val="single"/>
              </w:rPr>
            </w:r>
          </w:p>
        </w:tc>
      </w:tr>
      <w:tr>
        <w:trPr>
          <w:trHeight w:val="625" w:hRule="atLeast"/>
          <w:cnfStyle w:val="000000100000" w:firstRow="0" w:lastRow="0" w:firstColumn="0" w:lastColumn="0" w:oddVBand="0" w:evenVBand="0" w:oddHBand="1" w:evenHBand="0" w:firstRowFirstColumn="0" w:firstRowLastColumn="0" w:lastRowFirstColumn="0" w:lastRowLastColumn="0"/>
        </w:trPr>
        <w:tc>
          <w:tcPr>
            <w:tcW w:w="2111" w:type="dxa"/>
            <w:cnfStyle w:val="001000000000" w:firstRow="0" w:lastRow="0" w:firstColumn="1" w:lastColumn="0" w:oddVBand="0" w:evenVBand="0" w:oddHBand="0" w:evenHBand="0" w:firstRowFirstColumn="0" w:firstRowLastColumn="0" w:lastRowFirstColumn="0" w:lastRowLastColumn="0"/>
            <w:tcBorders>
              <w:top w:val="nil"/>
              <w:left w:val="nil"/>
              <w:bottom w:val="nil"/>
              <w:right w:val="nil"/>
              <w:insideH w:val="nil"/>
              <w:insideV w:val="nil"/>
            </w:tcBorders>
            <w:shd w:color="auto" w:fill="F2F2F2" w:themeFill="background1" w:themeFillShade="f2" w:val="clear"/>
          </w:tcPr>
          <w:p>
            <w:pPr>
              <w:pStyle w:val="Normal"/>
              <w:spacing w:before="0" w:after="840"/>
              <w:jc w:val="center"/>
              <w:rPr>
                <w:rFonts w:ascii="Ebrima" w:hAnsi="Ebrima" w:cs="Arial"/>
                <w:b/>
                <w:b/>
                <w:bCs/>
                <w:color w:val="0033CC"/>
                <w:sz w:val="16"/>
                <w:szCs w:val="16"/>
                <w:u w:val="single"/>
              </w:rPr>
            </w:pPr>
            <w:r>
              <w:rPr>
                <w:rFonts w:cs="Arial" w:ascii="Ebrima" w:hAnsi="Ebrima"/>
                <w:b/>
                <w:bCs/>
                <w:color w:val="0033CC"/>
                <w:sz w:val="16"/>
                <w:szCs w:val="16"/>
                <w:u w:val="single"/>
              </w:rPr>
            </w:r>
          </w:p>
          <w:p>
            <w:pPr>
              <w:pStyle w:val="Normal"/>
              <w:spacing w:before="0" w:after="840"/>
              <w:jc w:val="center"/>
              <w:rPr>
                <w:rFonts w:ascii="Ebrima" w:hAnsi="Ebrima" w:cs="Arial"/>
                <w:b w:val="false"/>
                <w:b w:val="false"/>
                <w:color w:val="0033CC"/>
                <w:sz w:val="16"/>
                <w:szCs w:val="16"/>
                <w:u w:val="single"/>
              </w:rPr>
            </w:pPr>
            <w:r>
              <w:rPr>
                <w:rFonts w:cs="Arial" w:ascii="Ebrima" w:hAnsi="Ebrima"/>
                <w:b/>
                <w:bCs/>
                <w:color w:val="0033CC"/>
                <w:sz w:val="16"/>
                <w:szCs w:val="16"/>
                <w:u w:val="single"/>
              </w:rPr>
              <w:t>kód 2 = ne</w:t>
            </w:r>
          </w:p>
        </w:tc>
        <w:tc>
          <w:tcPr>
            <w:tcW w:w="1717" w:type="dxa"/>
            <w:tcBorders>
              <w:top w:val="nil"/>
              <w:left w:val="nil"/>
              <w:bottom w:val="nil"/>
              <w:right w:val="nil"/>
              <w:insideH w:val="nil"/>
              <w:insideV w:val="nil"/>
            </w:tcBorders>
            <w:shd w:color="auto" w:fill="F2F2F2" w:themeFill="background1" w:themeFillShade="f2" w:val="clear"/>
          </w:tcPr>
          <w:p>
            <w:pPr>
              <w:pStyle w:val="Normal"/>
              <w:spacing w:before="0" w:after="840"/>
              <w:jc w:val="center"/>
              <w:cnfStyle w:val="000000100000" w:firstRow="0" w:lastRow="0" w:firstColumn="0" w:lastColumn="0" w:oddVBand="0" w:evenVBand="0" w:oddHBand="1" w:evenHBand="0" w:firstRowFirstColumn="0" w:firstRowLastColumn="0" w:lastRowFirstColumn="0" w:lastRowLastColumn="0"/>
              <w:rPr>
                <w:rFonts w:ascii="Ebrima" w:hAnsi="Ebrima" w:cs="Arial"/>
                <w:color w:val="0033CC"/>
                <w:sz w:val="18"/>
                <w:szCs w:val="18"/>
                <w:u w:val="single"/>
              </w:rPr>
            </w:pPr>
            <w:r>
              <w:rPr>
                <w:rFonts w:cs="Arial" w:ascii="Ebrima" w:hAnsi="Ebrima"/>
                <w:color w:val="0033CC"/>
                <w:sz w:val="18"/>
                <w:szCs w:val="18"/>
                <w:u w:val="single"/>
              </w:rPr>
            </w:r>
          </w:p>
        </w:tc>
        <w:tc>
          <w:tcPr>
            <w:tcW w:w="5103" w:type="dxa"/>
            <w:tcBorders>
              <w:top w:val="nil"/>
              <w:left w:val="nil"/>
              <w:bottom w:val="nil"/>
              <w:right w:val="nil"/>
              <w:insideH w:val="nil"/>
              <w:insideV w:val="nil"/>
            </w:tcBorders>
            <w:shd w:color="auto" w:fill="F2F2F2" w:themeFill="background1" w:themeFillShade="f2" w:val="clear"/>
          </w:tcPr>
          <w:p>
            <w:pPr>
              <w:pStyle w:val="Normal"/>
              <w:cnfStyle w:val="000000100000" w:firstRow="0" w:lastRow="0" w:firstColumn="0" w:lastColumn="0" w:oddVBand="0" w:evenVBand="0" w:oddHBand="1" w:evenHBand="0" w:firstRowFirstColumn="0" w:firstRowLastColumn="0" w:lastRowFirstColumn="0" w:lastRowLastColumn="0"/>
              <w:rPr>
                <w:rFonts w:ascii="Ebrima" w:hAnsi="Ebrima" w:cs="Arial"/>
                <w:color w:val="0033CC"/>
                <w:sz w:val="16"/>
                <w:szCs w:val="16"/>
                <w:u w:val="single"/>
              </w:rPr>
            </w:pPr>
            <w:r>
              <w:rPr>
                <w:rFonts w:cs="Arial" w:ascii="Ebrima" w:hAnsi="Ebrima"/>
                <w:color w:val="0033CC"/>
                <w:sz w:val="16"/>
                <w:szCs w:val="16"/>
                <w:u w:val="single"/>
              </w:rPr>
            </w:r>
          </w:p>
          <w:p>
            <w:pPr>
              <w:pStyle w:val="Normal"/>
              <w:cnfStyle w:val="000000100000" w:firstRow="0" w:lastRow="0" w:firstColumn="0" w:lastColumn="0" w:oddVBand="0" w:evenVBand="0" w:oddHBand="1" w:evenHBand="0" w:firstRowFirstColumn="0" w:firstRowLastColumn="0" w:lastRowFirstColumn="0" w:lastRowLastColumn="0"/>
              <w:rPr>
                <w:rFonts w:ascii="Ebrima" w:hAnsi="Ebrima" w:cs="Arial"/>
                <w:color w:val="0033CC"/>
                <w:sz w:val="16"/>
                <w:szCs w:val="16"/>
                <w:u w:val="single"/>
              </w:rPr>
            </w:pPr>
            <w:r>
              <w:rPr>
                <w:rFonts w:cs="Arial" w:ascii="Ebrima" w:hAnsi="Ebrima"/>
                <w:color w:val="0033CC"/>
                <w:sz w:val="16"/>
                <w:szCs w:val="16"/>
                <w:u w:val="single"/>
              </w:rPr>
              <w:t xml:space="preserve">syn, žijící samostatně, ublížil na zdraví své matce, žijící v jiném městě ve vlastním domě </w:t>
            </w:r>
          </w:p>
          <w:p>
            <w:pPr>
              <w:pStyle w:val="Normal"/>
              <w:cnfStyle w:val="000000100000" w:firstRow="0" w:lastRow="0" w:firstColumn="0" w:lastColumn="0" w:oddVBand="0" w:evenVBand="0" w:oddHBand="1" w:evenHBand="0" w:firstRowFirstColumn="0" w:firstRowLastColumn="0" w:lastRowFirstColumn="0" w:lastRowLastColumn="0"/>
              <w:rPr>
                <w:rFonts w:ascii="Ebrima" w:hAnsi="Ebrima" w:cs="Arial"/>
                <w:color w:val="0033CC"/>
                <w:sz w:val="16"/>
                <w:szCs w:val="16"/>
                <w:u w:val="single"/>
              </w:rPr>
            </w:pPr>
            <w:r>
              <w:rPr>
                <w:rFonts w:cs="Arial" w:ascii="Ebrima" w:hAnsi="Ebrima"/>
                <w:color w:val="0033CC"/>
                <w:sz w:val="16"/>
                <w:szCs w:val="16"/>
                <w:u w:val="single"/>
              </w:rPr>
            </w:r>
          </w:p>
          <w:p>
            <w:pPr>
              <w:pStyle w:val="Normal"/>
              <w:cnfStyle w:val="000000100000" w:firstRow="0" w:lastRow="0" w:firstColumn="0" w:lastColumn="0" w:oddVBand="0" w:evenVBand="0" w:oddHBand="1" w:evenHBand="0" w:firstRowFirstColumn="0" w:firstRowLastColumn="0" w:lastRowFirstColumn="0" w:lastRowLastColumn="0"/>
              <w:rPr>
                <w:rFonts w:ascii="Ebrima" w:hAnsi="Ebrima" w:cs="Arial"/>
                <w:color w:val="0033CC"/>
                <w:sz w:val="16"/>
                <w:szCs w:val="16"/>
                <w:u w:val="single"/>
              </w:rPr>
            </w:pPr>
            <w:r>
              <w:rPr>
                <w:rFonts w:cs="Arial" w:ascii="Ebrima" w:hAnsi="Ebrima"/>
                <w:color w:val="0033CC"/>
                <w:sz w:val="16"/>
                <w:szCs w:val="16"/>
                <w:u w:val="single"/>
              </w:rPr>
            </w:r>
          </w:p>
          <w:p>
            <w:pPr>
              <w:pStyle w:val="Normal"/>
              <w:cnfStyle w:val="000000100000" w:firstRow="0" w:lastRow="0" w:firstColumn="0" w:lastColumn="0" w:oddVBand="0" w:evenVBand="0" w:oddHBand="1" w:evenHBand="0" w:firstRowFirstColumn="0" w:firstRowLastColumn="0" w:lastRowFirstColumn="0" w:lastRowLastColumn="0"/>
              <w:rPr>
                <w:rFonts w:ascii="Ebrima" w:hAnsi="Ebrima" w:cs="Arial"/>
                <w:color w:val="0033CC"/>
                <w:sz w:val="16"/>
                <w:szCs w:val="16"/>
                <w:u w:val="single"/>
              </w:rPr>
            </w:pPr>
            <w:r>
              <w:rPr>
                <w:rFonts w:cs="Arial" w:ascii="Ebrima" w:hAnsi="Ebrima"/>
                <w:color w:val="0033CC"/>
                <w:sz w:val="16"/>
                <w:szCs w:val="16"/>
                <w:u w:val="single"/>
              </w:rPr>
            </w:r>
          </w:p>
          <w:p>
            <w:pPr>
              <w:pStyle w:val="Normal"/>
              <w:cnfStyle w:val="000000100000" w:firstRow="0" w:lastRow="0" w:firstColumn="0" w:lastColumn="0" w:oddVBand="0" w:evenVBand="0" w:oddHBand="1" w:evenHBand="0" w:firstRowFirstColumn="0" w:firstRowLastColumn="0" w:lastRowFirstColumn="0" w:lastRowLastColumn="0"/>
              <w:rPr>
                <w:rFonts w:ascii="Ebrima" w:hAnsi="Ebrima" w:cs="Arial"/>
                <w:color w:val="0033CC"/>
                <w:sz w:val="16"/>
                <w:szCs w:val="16"/>
                <w:u w:val="single"/>
              </w:rPr>
            </w:pPr>
            <w:r>
              <w:rPr>
                <w:rFonts w:cs="Arial" w:ascii="Ebrima" w:hAnsi="Ebrima"/>
                <w:color w:val="0033CC"/>
                <w:sz w:val="16"/>
                <w:szCs w:val="16"/>
                <w:u w:val="single"/>
              </w:rPr>
              <w:t xml:space="preserve">manžel napadal bývalou manželku, rozvedení manželé žijí ve stejném panelovém domě, ale různých bytech </w:t>
            </w:r>
          </w:p>
        </w:tc>
      </w:tr>
      <w:tr>
        <w:trPr>
          <w:trHeight w:val="625" w:hRule="atLeast"/>
        </w:trPr>
        <w:tc>
          <w:tcPr>
            <w:tcW w:w="2111" w:type="dxa"/>
            <w:cnfStyle w:val="001000000000" w:firstRow="0" w:lastRow="0" w:firstColumn="1" w:lastColumn="0" w:oddVBand="0" w:evenVBand="0" w:oddHBand="0" w:evenHBand="0" w:firstRowFirstColumn="0" w:firstRowLastColumn="0" w:lastRowFirstColumn="0" w:lastRowLastColumn="0"/>
            <w:tcBorders>
              <w:top w:val="nil"/>
              <w:left w:val="nil"/>
              <w:bottom w:val="nil"/>
              <w:right w:val="nil"/>
              <w:insideH w:val="nil"/>
              <w:insideV w:val="nil"/>
            </w:tcBorders>
            <w:shd w:fill="auto" w:val="clear"/>
          </w:tcPr>
          <w:p>
            <w:pPr>
              <w:pStyle w:val="Normal"/>
              <w:spacing w:before="0" w:after="120"/>
              <w:jc w:val="center"/>
              <w:rPr>
                <w:rFonts w:ascii="Ebrima" w:hAnsi="Ebrima" w:cs="Arial"/>
                <w:b/>
                <w:b/>
                <w:bCs/>
                <w:color w:val="0033CC"/>
                <w:sz w:val="16"/>
                <w:szCs w:val="16"/>
                <w:u w:val="single"/>
              </w:rPr>
            </w:pPr>
            <w:r>
              <w:rPr>
                <w:rFonts w:cs="Arial" w:ascii="Ebrima" w:hAnsi="Ebrima"/>
                <w:b/>
                <w:bCs/>
                <w:color w:val="0033CC"/>
                <w:sz w:val="16"/>
                <w:szCs w:val="16"/>
                <w:u w:val="single"/>
              </w:rPr>
            </w:r>
          </w:p>
          <w:p>
            <w:pPr>
              <w:pStyle w:val="Normal"/>
              <w:spacing w:before="0" w:after="120"/>
              <w:jc w:val="center"/>
              <w:rPr>
                <w:rFonts w:ascii="Ebrima" w:hAnsi="Ebrima" w:cs="Arial"/>
                <w:b w:val="false"/>
                <w:b w:val="false"/>
                <w:color w:val="0033CC"/>
                <w:sz w:val="16"/>
                <w:szCs w:val="16"/>
                <w:u w:val="single"/>
              </w:rPr>
            </w:pPr>
            <w:r>
              <w:rPr>
                <w:rFonts w:cs="Arial" w:ascii="Ebrima" w:hAnsi="Ebrima"/>
                <w:b/>
                <w:bCs/>
                <w:color w:val="0033CC"/>
                <w:sz w:val="16"/>
                <w:szCs w:val="16"/>
                <w:u w:val="single"/>
              </w:rPr>
              <w:t>kód 2 = ano</w:t>
            </w:r>
          </w:p>
        </w:tc>
        <w:tc>
          <w:tcPr>
            <w:tcW w:w="1717" w:type="dxa"/>
            <w:tcBorders>
              <w:top w:val="nil"/>
              <w:left w:val="nil"/>
              <w:bottom w:val="nil"/>
              <w:right w:val="nil"/>
              <w:insideH w:val="nil"/>
              <w:insideV w:val="nil"/>
            </w:tcBorders>
            <w:shd w:fill="auto" w:val="clear"/>
          </w:tcPr>
          <w:p>
            <w:pPr>
              <w:pStyle w:val="Normal"/>
              <w:spacing w:before="0" w:after="120"/>
              <w:jc w:val="center"/>
              <w:cnfStyle w:val="000000000000" w:firstRow="0" w:lastRow="0" w:firstColumn="0" w:lastColumn="0" w:oddVBand="0" w:evenVBand="0" w:oddHBand="0" w:evenHBand="0" w:firstRowFirstColumn="0" w:firstRowLastColumn="0" w:lastRowFirstColumn="0" w:lastRowLastColumn="0"/>
              <w:rPr>
                <w:rFonts w:ascii="Ebrima" w:hAnsi="Ebrima" w:cs="Arial"/>
                <w:color w:val="0033CC"/>
                <w:sz w:val="16"/>
                <w:szCs w:val="16"/>
                <w:u w:val="single"/>
              </w:rPr>
            </w:pPr>
            <w:r>
              <w:rPr>
                <w:rFonts w:cs="Arial" w:ascii="Ebrima" w:hAnsi="Ebrima"/>
                <w:color w:val="0033CC"/>
                <w:sz w:val="16"/>
                <w:szCs w:val="16"/>
                <w:u w:val="single"/>
              </w:rPr>
            </w:r>
          </w:p>
        </w:tc>
        <w:tc>
          <w:tcPr>
            <w:tcW w:w="5103" w:type="dxa"/>
            <w:tcBorders>
              <w:top w:val="nil"/>
              <w:left w:val="nil"/>
              <w:bottom w:val="nil"/>
              <w:right w:val="nil"/>
              <w:insideH w:val="nil"/>
              <w:insideV w:val="nil"/>
            </w:tcBorders>
            <w:shd w:fill="auto" w:val="clear"/>
          </w:tcPr>
          <w:p>
            <w:pPr>
              <w:pStyle w:val="Normal"/>
              <w:cnfStyle w:val="000000000000" w:firstRow="0" w:lastRow="0" w:firstColumn="0" w:lastColumn="0" w:oddVBand="0" w:evenVBand="0" w:oddHBand="0" w:evenHBand="0" w:firstRowFirstColumn="0" w:firstRowLastColumn="0" w:lastRowFirstColumn="0" w:lastRowLastColumn="0"/>
              <w:rPr>
                <w:rFonts w:ascii="Ebrima" w:hAnsi="Ebrima" w:cs="Arial"/>
                <w:color w:val="0033CC"/>
                <w:sz w:val="16"/>
                <w:szCs w:val="16"/>
                <w:u w:val="single"/>
              </w:rPr>
            </w:pPr>
            <w:r>
              <w:rPr>
                <w:rFonts w:cs="Arial" w:ascii="Ebrima" w:hAnsi="Ebrima"/>
                <w:color w:val="0033CC"/>
                <w:sz w:val="16"/>
                <w:szCs w:val="16"/>
                <w:u w:val="single"/>
              </w:rPr>
              <w:t>Ošetřovatel dlouhodobě týral nepohyblivého klienta LDN sníženými dávkami jídla a nápojů a omezenou osobní hygienou (§ 198 TZ)</w:t>
            </w:r>
          </w:p>
        </w:tc>
      </w:tr>
    </w:tbl>
    <w:p>
      <w:pPr>
        <w:pStyle w:val="Normal"/>
        <w:keepNext w:val="true"/>
        <w:spacing w:before="240" w:after="0"/>
        <w:jc w:val="both"/>
        <w:rPr>
          <w:b/>
          <w:b/>
        </w:rPr>
      </w:pPr>
      <w:r>
        <w:rPr>
          <w:b/>
        </w:rPr>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30</w:t>
      </w:r>
      <w:r>
        <w:rPr>
          <w:b/>
        </w:rPr>
        <w:fldChar w:fldCharType="end"/>
      </w:r>
      <w:r>
        <w:rPr>
          <w:b/>
        </w:rPr>
        <w:t xml:space="preserve"> – Vztah </w:t>
      </w:r>
      <w:r>
        <w:rPr>
          <w:b/>
          <w:strike/>
          <w:color w:val="0033CC"/>
        </w:rPr>
        <w:t>mezi pachatelem a obětí</w:t>
      </w:r>
      <w:r>
        <w:rPr>
          <w:b/>
          <w:color w:val="0033CC"/>
          <w:u w:val="single"/>
        </w:rPr>
        <w:t xml:space="preserve"> oběť – pachatel</w:t>
      </w:r>
    </w:p>
    <w:p>
      <w:pPr>
        <w:pStyle w:val="Normal"/>
        <w:ind w:firstLine="363"/>
        <w:jc w:val="both"/>
        <w:rPr>
          <w:color w:val="0033CC"/>
          <w:u w:val="single"/>
        </w:rPr>
      </w:pPr>
      <w:r>
        <w:rPr>
          <w:strike/>
        </w:rPr>
        <w:t xml:space="preserve">V položce se vykáže vztah mezi pachatelem a obětí </w:t>
      </w:r>
      <w:r>
        <w:rPr>
          <w:strike/>
          <w:color w:val="0033CC"/>
          <w:u w:val="single"/>
        </w:rPr>
        <w:t>a vyplní se u každého pravomocně odsouzeného trestného činu</w:t>
      </w:r>
      <w:r>
        <w:rPr>
          <w:strike/>
        </w:rPr>
        <w:t>. Ke každému z níže definovaných bodů</w:t>
      </w:r>
      <w:r>
        <w:rPr>
          <w:strike/>
          <w:color w:val="0033CC"/>
        </w:rPr>
        <w:t>,</w:t>
      </w:r>
      <w:r>
        <w:rPr>
          <w:strike/>
        </w:rPr>
        <w:t xml:space="preserve"> </w:t>
      </w:r>
      <w:r>
        <w:rPr>
          <w:strike/>
          <w:color w:val="0033CC"/>
          <w:u w:val="single"/>
        </w:rPr>
        <w:t xml:space="preserve">vyznačující pachatele </w:t>
      </w:r>
      <w:r>
        <w:rPr>
          <w:strike/>
        </w:rPr>
        <w:t xml:space="preserve">(1 – </w:t>
      </w:r>
      <w:r>
        <w:rPr>
          <w:strike/>
          <w:color w:val="0033CC"/>
        </w:rPr>
        <w:t>6</w:t>
      </w:r>
      <w:r>
        <w:rPr>
          <w:strike/>
        </w:rPr>
        <w:t xml:space="preserve"> </w:t>
      </w:r>
      <w:r>
        <w:rPr>
          <w:strike/>
          <w:color w:val="0033CC"/>
          <w:u w:val="single"/>
        </w:rPr>
        <w:t>18</w:t>
      </w:r>
      <w:r>
        <w:rPr>
          <w:strike/>
        </w:rPr>
        <w:t>)</w:t>
      </w:r>
      <w:r>
        <w:rPr>
          <w:strike/>
          <w:color w:val="0033CC"/>
          <w:u w:val="single"/>
        </w:rPr>
        <w:t>,</w:t>
      </w:r>
      <w:r>
        <w:rPr>
          <w:strike/>
        </w:rPr>
        <w:t xml:space="preserve"> je možno vykázat jeden z uvedených kódů </w:t>
      </w:r>
      <w:r>
        <w:rPr>
          <w:strike/>
          <w:color w:val="0033CC"/>
          <w:u w:val="single"/>
        </w:rPr>
        <w:t>oběti:</w:t>
      </w:r>
      <w:r>
        <w:rPr>
          <w:strike/>
        </w:rPr>
        <w:t xml:space="preserve"> 11, 28, 40, 41, 42, 43, 90, 91, 92</w:t>
      </w:r>
      <w:r>
        <w:rPr/>
        <w:t>.</w:t>
      </w:r>
      <w:r>
        <w:rPr>
          <w:color w:val="0033CC"/>
          <w:u w:val="single"/>
        </w:rPr>
        <w:t xml:space="preserve"> </w:t>
      </w:r>
    </w:p>
    <w:p>
      <w:pPr>
        <w:pStyle w:val="Normal"/>
        <w:ind w:firstLine="363"/>
        <w:jc w:val="both"/>
        <w:rPr>
          <w:color w:val="0033CC"/>
          <w:u w:val="single"/>
        </w:rPr>
      </w:pPr>
      <w:r>
        <w:rPr>
          <w:color w:val="0033CC"/>
          <w:u w:val="single"/>
        </w:rPr>
      </w:r>
    </w:p>
    <w:p>
      <w:pPr>
        <w:pStyle w:val="Normal"/>
        <w:spacing w:before="120" w:after="0"/>
        <w:ind w:left="544" w:hanging="0"/>
        <w:jc w:val="both"/>
        <w:rPr>
          <w:bCs/>
          <w:strike/>
          <w:color w:val="0033CC"/>
        </w:rPr>
      </w:pPr>
      <w:r>
        <w:rPr>
          <w:bCs/>
          <w:strike/>
          <w:color w:val="0033CC"/>
        </w:rPr>
        <w:t>1) manželé</w:t>
      </w:r>
    </w:p>
    <w:p>
      <w:pPr>
        <w:pStyle w:val="Normal"/>
        <w:ind w:left="543" w:hanging="0"/>
        <w:jc w:val="both"/>
        <w:rPr>
          <w:bCs/>
          <w:strike/>
          <w:color w:val="0033CC"/>
        </w:rPr>
      </w:pPr>
      <w:r>
        <w:rPr>
          <w:bCs/>
          <w:strike/>
          <w:color w:val="0033CC"/>
        </w:rPr>
        <w:t>2) bývalí manželé</w:t>
      </w:r>
    </w:p>
    <w:p>
      <w:pPr>
        <w:pStyle w:val="Normal"/>
        <w:ind w:left="543" w:hanging="0"/>
        <w:jc w:val="both"/>
        <w:rPr>
          <w:bCs/>
          <w:strike/>
          <w:color w:val="0033CC"/>
        </w:rPr>
      </w:pPr>
      <w:r>
        <w:rPr>
          <w:bCs/>
          <w:strike/>
          <w:color w:val="0033CC"/>
        </w:rPr>
        <w:t>3) druh/družka</w:t>
      </w:r>
    </w:p>
    <w:p>
      <w:pPr>
        <w:pStyle w:val="Normal"/>
        <w:ind w:left="543" w:hanging="0"/>
        <w:jc w:val="both"/>
        <w:rPr>
          <w:bCs/>
          <w:strike/>
          <w:color w:val="0033CC"/>
        </w:rPr>
      </w:pPr>
      <w:r>
        <w:rPr>
          <w:bCs/>
          <w:strike/>
          <w:color w:val="0033CC"/>
        </w:rPr>
        <w:t>4) dítě žijící ve společné domácnosti</w:t>
      </w:r>
    </w:p>
    <w:p>
      <w:pPr>
        <w:pStyle w:val="Normal"/>
        <w:ind w:left="543" w:hanging="0"/>
        <w:jc w:val="both"/>
        <w:rPr>
          <w:bCs/>
          <w:strike/>
          <w:color w:val="0033CC"/>
        </w:rPr>
      </w:pPr>
      <w:r>
        <w:rPr>
          <w:bCs/>
          <w:strike/>
          <w:color w:val="0033CC"/>
        </w:rPr>
        <w:t>5) mezigenerační vztah</w:t>
      </w:r>
    </w:p>
    <w:p>
      <w:pPr>
        <w:pStyle w:val="Normal"/>
        <w:ind w:left="544" w:hanging="0"/>
        <w:jc w:val="both"/>
        <w:rPr>
          <w:strike/>
          <w:color w:val="0033CC"/>
        </w:rPr>
      </w:pPr>
      <w:r>
        <w:rPr>
          <w:bCs/>
          <w:strike/>
          <w:color w:val="0033CC"/>
        </w:rPr>
        <w:t xml:space="preserve">6) </w:t>
      </w:r>
      <w:r>
        <w:rPr>
          <w:strike/>
          <w:color w:val="0033CC"/>
        </w:rPr>
        <w:t>jiná osoba žijící ve společně obývaném bytě nebo domě</w:t>
      </w:r>
    </w:p>
    <w:p>
      <w:pPr>
        <w:pStyle w:val="Normal"/>
        <w:ind w:firstLine="363"/>
        <w:jc w:val="both"/>
        <w:rPr>
          <w:color w:val="0033CC"/>
          <w:u w:val="single"/>
        </w:rPr>
      </w:pPr>
      <w:r>
        <w:rPr>
          <w:color w:val="0033CC"/>
          <w:u w:val="single"/>
        </w:rPr>
      </w:r>
    </w:p>
    <w:p>
      <w:pPr>
        <w:pStyle w:val="Normal"/>
        <w:ind w:firstLine="363"/>
        <w:jc w:val="both"/>
        <w:rPr>
          <w:color w:val="0033CC"/>
          <w:u w:val="single"/>
        </w:rPr>
      </w:pPr>
      <w:r>
        <w:rPr>
          <w:color w:val="0033CC"/>
          <w:u w:val="single"/>
        </w:rPr>
        <w:t>Položka se vyplňuje pouze, byl-li trestný čin spáchán v rámci domácího násilí, zejména u trestných činů proti životu a zdraví, svobodě a právům na ochranu osobnosti, soukromí a listovního tajemství, lidské důstojnosti v sexuální oblasti, či proti rodině a dětem apod. V položce se vykáže, v jakém vztahu k oběti je pachatel (z pohledu oběti). Položka je nově rozdělena na ukazatele:</w:t>
      </w:r>
      <w:bookmarkStart w:id="27" w:name="_Hlk39315867"/>
      <w:bookmarkEnd w:id="27"/>
    </w:p>
    <w:p>
      <w:pPr>
        <w:pStyle w:val="Normal"/>
        <w:ind w:firstLine="363"/>
        <w:jc w:val="both"/>
        <w:rPr>
          <w:color w:val="0033CC"/>
          <w:u w:val="single"/>
        </w:rPr>
      </w:pPr>
      <w:r>
        <w:rPr>
          <w:color w:val="0033CC"/>
          <w:u w:val="single"/>
        </w:rPr>
        <w:t xml:space="preserve">Pachatelem je </w:t>
      </w:r>
    </w:p>
    <w:p>
      <w:pPr>
        <w:pStyle w:val="Normal"/>
        <w:ind w:firstLine="363"/>
        <w:jc w:val="both"/>
        <w:rPr>
          <w:color w:val="0033CC"/>
          <w:u w:val="single"/>
        </w:rPr>
      </w:pPr>
      <w:r>
        <w:rPr>
          <w:color w:val="0033CC"/>
          <w:u w:val="single"/>
        </w:rPr>
        <w:t>Obětí je</w:t>
      </w:r>
    </w:p>
    <w:p>
      <w:pPr>
        <w:pStyle w:val="Normal"/>
        <w:ind w:firstLine="363"/>
        <w:jc w:val="both"/>
        <w:rPr>
          <w:color w:val="0033CC"/>
          <w:u w:val="single"/>
        </w:rPr>
      </w:pPr>
      <w:r>
        <w:rPr>
          <w:color w:val="0033CC"/>
          <w:u w:val="single"/>
        </w:rPr>
      </w:r>
    </w:p>
    <w:p>
      <w:pPr>
        <w:pStyle w:val="Normal"/>
        <w:ind w:firstLine="363"/>
        <w:jc w:val="both"/>
        <w:rPr>
          <w:color w:val="0033CC"/>
          <w:u w:val="single"/>
        </w:rPr>
      </w:pPr>
      <w:r>
        <w:rPr>
          <w:color w:val="0033CC"/>
          <w:u w:val="single"/>
        </w:rPr>
        <w:t>Všechny ukazatele se vyznačují ke dni spáchání pravomocně odsouzeného trestného činu.</w:t>
      </w:r>
    </w:p>
    <w:p>
      <w:pPr>
        <w:pStyle w:val="Normal"/>
        <w:ind w:firstLine="363"/>
        <w:jc w:val="both"/>
        <w:rPr>
          <w:color w:val="0033CC"/>
          <w:u w:val="single"/>
        </w:rPr>
      </w:pPr>
      <w:r>
        <w:rPr>
          <w:color w:val="0033CC"/>
          <w:u w:val="single"/>
        </w:rPr>
      </w:r>
    </w:p>
    <w:p>
      <w:pPr>
        <w:pStyle w:val="Normal"/>
        <w:ind w:firstLine="363"/>
        <w:jc w:val="both"/>
        <w:rPr>
          <w:color w:val="0033CC"/>
          <w:u w:val="single"/>
        </w:rPr>
      </w:pPr>
      <w:r>
        <w:rPr>
          <w:b/>
          <w:color w:val="0033CC"/>
          <w:u w:val="single"/>
        </w:rPr>
        <w:t>Pachatelem je</w:t>
      </w:r>
      <w:r>
        <w:rPr>
          <w:color w:val="0033CC"/>
          <w:u w:val="single"/>
        </w:rPr>
        <w:t xml:space="preserve"> – postavení pachatele vůči oběti (z pohledu oběti) se označí kódem dle číselníku. Může být vyznačeno až 5 různých kódů pro jeden statistický list. Kódy pachatelů se vyplňují dle níže uvedených priorit, tzn., že se vykáží vztahy intimní a rodinné, poté vztahy přítel/známy, přítelkyně/známá atd:</w:t>
      </w:r>
    </w:p>
    <w:p>
      <w:pPr>
        <w:pStyle w:val="ListParagraph"/>
        <w:numPr>
          <w:ilvl w:val="0"/>
          <w:numId w:val="15"/>
        </w:numPr>
        <w:spacing w:before="120" w:after="0"/>
        <w:ind w:left="1139" w:hanging="357"/>
        <w:contextualSpacing/>
        <w:jc w:val="both"/>
        <w:rPr>
          <w:color w:val="0033CC"/>
          <w:u w:val="single"/>
        </w:rPr>
      </w:pPr>
      <w:r>
        <w:rPr>
          <w:color w:val="0033CC"/>
          <w:u w:val="single"/>
        </w:rPr>
        <w:t xml:space="preserve">vztahy intimní a rodinné (současné, bývalé), </w:t>
      </w:r>
    </w:p>
    <w:p>
      <w:pPr>
        <w:pStyle w:val="ListParagraph"/>
        <w:numPr>
          <w:ilvl w:val="0"/>
          <w:numId w:val="15"/>
        </w:numPr>
        <w:jc w:val="both"/>
        <w:rPr>
          <w:color w:val="0033CC"/>
          <w:u w:val="single"/>
        </w:rPr>
      </w:pPr>
      <w:r>
        <w:rPr>
          <w:color w:val="0033CC"/>
          <w:u w:val="single"/>
        </w:rPr>
        <w:t xml:space="preserve">vztahy přítel / známý, </w:t>
      </w:r>
      <w:bookmarkStart w:id="28" w:name="_Hlk36656402"/>
      <w:r>
        <w:rPr>
          <w:color w:val="0033CC"/>
          <w:u w:val="single"/>
        </w:rPr>
        <w:t>přítelkyně / známá,</w:t>
      </w:r>
      <w:bookmarkEnd w:id="28"/>
    </w:p>
    <w:p>
      <w:pPr>
        <w:pStyle w:val="ListParagraph"/>
        <w:numPr>
          <w:ilvl w:val="0"/>
          <w:numId w:val="15"/>
        </w:numPr>
        <w:jc w:val="both"/>
        <w:rPr>
          <w:color w:val="0033CC"/>
          <w:u w:val="single"/>
        </w:rPr>
      </w:pPr>
      <w:r>
        <w:rPr>
          <w:color w:val="0033CC"/>
          <w:u w:val="single"/>
        </w:rPr>
        <w:t xml:space="preserve">vztahy úřední, pracovní a pečovatelské, </w:t>
      </w:r>
    </w:p>
    <w:p>
      <w:pPr>
        <w:pStyle w:val="ListParagraph"/>
        <w:numPr>
          <w:ilvl w:val="0"/>
          <w:numId w:val="15"/>
        </w:numPr>
        <w:jc w:val="both"/>
        <w:rPr>
          <w:color w:val="0033CC"/>
          <w:u w:val="single"/>
        </w:rPr>
      </w:pPr>
      <w:r>
        <w:rPr>
          <w:color w:val="0033CC"/>
          <w:u w:val="single"/>
        </w:rPr>
        <w:t>pachatel oběti známý (oběť pachatele zná)</w:t>
      </w:r>
    </w:p>
    <w:p>
      <w:pPr>
        <w:pStyle w:val="ListParagraph"/>
        <w:numPr>
          <w:ilvl w:val="0"/>
          <w:numId w:val="15"/>
        </w:numPr>
        <w:jc w:val="both"/>
        <w:rPr>
          <w:color w:val="0033CC"/>
          <w:u w:val="single"/>
        </w:rPr>
      </w:pPr>
      <w:r>
        <w:rPr>
          <w:color w:val="0033CC"/>
          <w:u w:val="single"/>
        </w:rPr>
        <w:t>pachatel oběti neznámý (oběť pachatele nezná)</w:t>
      </w:r>
    </w:p>
    <w:p>
      <w:pPr>
        <w:pStyle w:val="Normal"/>
        <w:jc w:val="both"/>
        <w:rPr>
          <w:color w:val="0033CC"/>
          <w:u w:val="single"/>
        </w:rPr>
      </w:pPr>
      <w:r>
        <w:rPr>
          <w:color w:val="0033CC"/>
          <w:u w:val="single"/>
        </w:rPr>
      </w:r>
    </w:p>
    <w:p>
      <w:pPr>
        <w:pStyle w:val="Normal"/>
        <w:jc w:val="both"/>
        <w:rPr>
          <w:color w:val="0033CC"/>
          <w:u w:val="single"/>
        </w:rPr>
      </w:pPr>
      <w:r>
        <w:rPr>
          <w:color w:val="0033CC"/>
          <w:u w:val="single"/>
        </w:rPr>
        <w:t xml:space="preserve">Pro potřeby statistického sledování a vykazování tedy nesouhlasí počet vyznačených kódů pachatelů s počtem pravomocně odsouzených pachatelů (obdobná situace nastává při porovnání počtu spáchaných trestných činů vs. počet pravomocně odsouzených osob). </w:t>
      </w:r>
    </w:p>
    <w:p>
      <w:pPr>
        <w:pStyle w:val="Normal"/>
        <w:jc w:val="both"/>
        <w:rPr>
          <w:color w:val="0033CC"/>
          <w:u w:val="single"/>
        </w:rPr>
      </w:pPr>
      <w:r>
        <w:rPr>
          <w:color w:val="0033CC"/>
          <w:u w:val="single"/>
        </w:rPr>
      </w:r>
    </w:p>
    <w:p>
      <w:pPr>
        <w:pStyle w:val="Normal"/>
        <w:jc w:val="both"/>
        <w:rPr>
          <w:color w:val="0033CC"/>
          <w:u w:val="single"/>
        </w:rPr>
      </w:pPr>
      <w:r>
        <w:rPr>
          <w:color w:val="0033CC"/>
          <w:u w:val="single"/>
        </w:rPr>
        <w:t>V případě více pachatelů / skupinové věci nebo při vyloučení věci k samostatnému projednání se pro statistické účely vyznačí vztah oběti pouze k jednomu pachateli, tj. pouze v tom statistickém listu, kde je ve sloupci „Označení pachatele v trestní věci“ uveden kód 1 (jeden pachatel ve věci) nebo 2 (vedoucí pachatel ve skupinové věci). "</w:t>
      </w:r>
    </w:p>
    <w:p>
      <w:pPr>
        <w:pStyle w:val="Normal"/>
        <w:jc w:val="both"/>
        <w:rPr>
          <w:color w:val="0033CC"/>
          <w:u w:val="single"/>
        </w:rPr>
      </w:pPr>
      <w:r>
        <w:rPr>
          <w:color w:val="0033CC"/>
          <w:u w:val="single"/>
        </w:rPr>
      </w:r>
    </w:p>
    <w:p>
      <w:pPr>
        <w:pStyle w:val="Normal"/>
        <w:ind w:firstLine="363"/>
        <w:jc w:val="both"/>
        <w:rPr>
          <w:b/>
          <w:b/>
          <w:color w:val="0033CC"/>
          <w:u w:val="single"/>
        </w:rPr>
      </w:pPr>
      <w:r>
        <w:rPr>
          <w:b/>
          <w:color w:val="0033CC"/>
          <w:u w:val="single"/>
        </w:rPr>
        <w:t>1) Pachatelem je:</w:t>
      </w:r>
    </w:p>
    <w:p>
      <w:pPr>
        <w:pStyle w:val="Normal"/>
        <w:spacing w:before="120" w:after="0"/>
        <w:ind w:left="544" w:hanging="0"/>
        <w:jc w:val="both"/>
        <w:rPr>
          <w:bCs/>
          <w:color w:val="0033CC"/>
          <w:u w:val="single"/>
        </w:rPr>
      </w:pPr>
      <w:r>
        <w:rPr>
          <w:bCs/>
          <w:color w:val="0033CC"/>
          <w:u w:val="single"/>
        </w:rPr>
        <w:t>Intimní partner nebo člen rodiny (kódy začínající 1):</w:t>
      </w:r>
    </w:p>
    <w:p>
      <w:pPr>
        <w:pStyle w:val="Normal"/>
        <w:spacing w:before="120" w:after="0"/>
        <w:ind w:left="709" w:hanging="0"/>
        <w:jc w:val="both"/>
        <w:rPr>
          <w:bCs/>
          <w:color w:val="0033CC"/>
          <w:u w:val="single"/>
        </w:rPr>
      </w:pPr>
      <w:r>
        <w:rPr>
          <w:bCs/>
          <w:color w:val="0033CC"/>
          <w:u w:val="single"/>
        </w:rPr>
        <w:t>kód 101 – současný intimní partner</w:t>
      </w:r>
    </w:p>
    <w:p>
      <w:pPr>
        <w:pStyle w:val="Normal"/>
        <w:ind w:left="709" w:hanging="0"/>
        <w:jc w:val="both"/>
        <w:rPr>
          <w:bCs/>
          <w:color w:val="0033CC"/>
          <w:u w:val="single"/>
        </w:rPr>
      </w:pPr>
      <w:r>
        <w:rPr>
          <w:bCs/>
          <w:color w:val="0033CC"/>
          <w:u w:val="single"/>
        </w:rPr>
        <w:t xml:space="preserve">kód 102 – bývalý intimní partner </w:t>
      </w:r>
    </w:p>
    <w:p>
      <w:pPr>
        <w:pStyle w:val="Normal"/>
        <w:ind w:left="709" w:hanging="0"/>
        <w:jc w:val="both"/>
        <w:rPr>
          <w:bCs/>
          <w:color w:val="0033CC"/>
          <w:u w:val="single"/>
        </w:rPr>
      </w:pPr>
      <w:r>
        <w:rPr>
          <w:bCs/>
          <w:color w:val="0033CC"/>
          <w:u w:val="single"/>
        </w:rPr>
        <w:t xml:space="preserve">kód 110 – člen rodiny </w:t>
      </w:r>
    </w:p>
    <w:p>
      <w:pPr>
        <w:pStyle w:val="Normal"/>
        <w:ind w:left="544" w:hanging="0"/>
        <w:jc w:val="both"/>
        <w:rPr>
          <w:bCs/>
          <w:color w:val="0033CC"/>
          <w:u w:val="single"/>
        </w:rPr>
      </w:pPr>
      <w:r>
        <w:rPr>
          <w:bCs/>
          <w:color w:val="0033CC"/>
          <w:u w:val="single"/>
        </w:rPr>
      </w:r>
    </w:p>
    <w:p>
      <w:pPr>
        <w:pStyle w:val="Normal"/>
        <w:ind w:left="544" w:hanging="0"/>
        <w:jc w:val="both"/>
        <w:rPr>
          <w:bCs/>
          <w:color w:val="0033CC"/>
          <w:u w:val="single"/>
        </w:rPr>
      </w:pPr>
      <w:r>
        <w:rPr>
          <w:bCs/>
          <w:color w:val="0033CC"/>
          <w:u w:val="single"/>
        </w:rPr>
      </w:r>
    </w:p>
    <w:p>
      <w:pPr>
        <w:pStyle w:val="Normal"/>
        <w:ind w:left="544" w:hanging="0"/>
        <w:jc w:val="both"/>
        <w:rPr>
          <w:bCs/>
          <w:color w:val="0033CC"/>
          <w:u w:val="single"/>
        </w:rPr>
      </w:pPr>
      <w:r>
        <w:rPr>
          <w:bCs/>
          <w:color w:val="0033CC"/>
          <w:u w:val="single"/>
        </w:rPr>
        <w:t>Jiný pachatel oběti známý (kódy začínající 2):</w:t>
      </w:r>
    </w:p>
    <w:p>
      <w:pPr>
        <w:pStyle w:val="Normal"/>
        <w:ind w:left="709" w:hanging="0"/>
        <w:jc w:val="both"/>
        <w:rPr>
          <w:bCs/>
          <w:color w:val="0033CC"/>
          <w:u w:val="single"/>
        </w:rPr>
      </w:pPr>
      <w:r>
        <w:rPr>
          <w:bCs/>
          <w:color w:val="0033CC"/>
          <w:u w:val="single"/>
        </w:rPr>
        <w:t>kód 200 – přítel, známý / přítelkyně, známá</w:t>
      </w:r>
    </w:p>
    <w:p>
      <w:pPr>
        <w:pStyle w:val="Normal"/>
        <w:ind w:left="709" w:hanging="0"/>
        <w:jc w:val="both"/>
        <w:rPr>
          <w:bCs/>
          <w:color w:val="0033CC"/>
          <w:u w:val="single"/>
        </w:rPr>
      </w:pPr>
      <w:r>
        <w:rPr>
          <w:bCs/>
          <w:color w:val="0033CC"/>
          <w:u w:val="single"/>
        </w:rPr>
        <w:t>kód 210 – kolegové (obchodní či pracovní vztahy)</w:t>
      </w:r>
    </w:p>
    <w:p>
      <w:pPr>
        <w:pStyle w:val="Normal"/>
        <w:ind w:left="709" w:hanging="0"/>
        <w:jc w:val="both"/>
        <w:rPr>
          <w:bCs/>
          <w:color w:val="0033CC"/>
          <w:u w:val="single"/>
        </w:rPr>
      </w:pPr>
      <w:r>
        <w:rPr>
          <w:bCs/>
          <w:color w:val="0033CC"/>
          <w:u w:val="single"/>
        </w:rPr>
        <w:t>kód 220 – osoba v úředním postavení nebo výchovný/pečovatelský vztah</w:t>
      </w:r>
    </w:p>
    <w:p>
      <w:pPr>
        <w:pStyle w:val="Normal"/>
        <w:ind w:left="709" w:hanging="0"/>
        <w:jc w:val="both"/>
        <w:rPr>
          <w:bCs/>
          <w:color w:val="0033CC"/>
          <w:u w:val="single"/>
        </w:rPr>
      </w:pPr>
      <w:r>
        <w:rPr>
          <w:bCs/>
          <w:color w:val="0033CC"/>
          <w:u w:val="single"/>
        </w:rPr>
        <w:t>kód 230 – jiný pachatel oběti známý</w:t>
      </w:r>
    </w:p>
    <w:p>
      <w:pPr>
        <w:pStyle w:val="Normal"/>
        <w:ind w:left="1418" w:firstLine="283"/>
        <w:jc w:val="both"/>
        <w:rPr>
          <w:bCs/>
          <w:i/>
          <w:i/>
          <w:iCs/>
          <w:color w:val="0033CC"/>
          <w:u w:val="single"/>
        </w:rPr>
      </w:pPr>
      <w:r>
        <w:rPr>
          <w:bCs/>
          <w:i/>
          <w:iCs/>
          <w:color w:val="0033CC"/>
          <w:u w:val="single"/>
        </w:rPr>
        <w:t>(např. vztah vlastník – nájemce, nájemce – podnájemník apod.)</w:t>
      </w:r>
    </w:p>
    <w:p>
      <w:pPr>
        <w:pStyle w:val="Normal"/>
        <w:ind w:left="544" w:hanging="0"/>
        <w:jc w:val="both"/>
        <w:rPr>
          <w:bCs/>
          <w:color w:val="0033CC"/>
          <w:u w:val="single"/>
        </w:rPr>
      </w:pPr>
      <w:r>
        <w:rPr>
          <w:bCs/>
          <w:color w:val="0033CC"/>
          <w:u w:val="single"/>
        </w:rPr>
      </w:r>
    </w:p>
    <w:p>
      <w:pPr>
        <w:pStyle w:val="Normal"/>
        <w:ind w:left="544" w:hanging="0"/>
        <w:jc w:val="both"/>
        <w:rPr>
          <w:bCs/>
          <w:color w:val="0033CC"/>
          <w:u w:val="single"/>
        </w:rPr>
      </w:pPr>
      <w:r>
        <w:rPr>
          <w:bCs/>
          <w:color w:val="0033CC"/>
          <w:u w:val="single"/>
        </w:rPr>
        <w:t>Pachatel, kterého oběť nezná (kódy začínající 3):</w:t>
      </w:r>
    </w:p>
    <w:p>
      <w:pPr>
        <w:pStyle w:val="Normal"/>
        <w:ind w:left="709" w:hanging="0"/>
        <w:jc w:val="both"/>
        <w:rPr>
          <w:bCs/>
          <w:color w:val="0033CC"/>
          <w:u w:val="single"/>
        </w:rPr>
      </w:pPr>
      <w:r>
        <w:rPr>
          <w:bCs/>
          <w:color w:val="0033CC"/>
          <w:u w:val="single"/>
        </w:rPr>
        <w:t>kód 300 – oběť pachatele nezná</w:t>
      </w:r>
    </w:p>
    <w:p>
      <w:pPr>
        <w:pStyle w:val="Normal"/>
        <w:jc w:val="both"/>
        <w:rPr>
          <w:bCs/>
          <w:color w:val="0033CC"/>
          <w:u w:val="single"/>
          <w:vertAlign w:val="subscript"/>
        </w:rPr>
      </w:pPr>
      <w:r>
        <w:rPr>
          <w:bCs/>
          <w:color w:val="0033CC"/>
          <w:u w:val="single"/>
          <w:vertAlign w:val="subscript"/>
        </w:rPr>
      </w:r>
    </w:p>
    <w:p>
      <w:pPr>
        <w:pStyle w:val="Normal"/>
        <w:ind w:left="543" w:hanging="0"/>
        <w:jc w:val="both"/>
        <w:rPr>
          <w:color w:val="0033CC"/>
          <w:u w:val="single"/>
        </w:rPr>
      </w:pPr>
      <w:r>
        <w:rPr>
          <w:bCs/>
          <w:color w:val="0033CC"/>
          <w:u w:val="single"/>
        </w:rPr>
        <w:t xml:space="preserve">Vysvětlivky a příklady náplně kódů </w:t>
      </w:r>
      <w:r>
        <w:rPr>
          <w:color w:val="0033CC"/>
          <w:u w:val="single"/>
        </w:rPr>
        <w:t>ke sjednocení statistického vykazování:</w:t>
      </w:r>
    </w:p>
    <w:p>
      <w:pPr>
        <w:pStyle w:val="ListParagraph"/>
        <w:numPr>
          <w:ilvl w:val="0"/>
          <w:numId w:val="16"/>
        </w:numPr>
        <w:jc w:val="both"/>
        <w:rPr>
          <w:b/>
          <w:b/>
          <w:color w:val="0033CC"/>
          <w:u w:val="single"/>
        </w:rPr>
      </w:pPr>
      <w:r>
        <w:rPr>
          <w:b/>
          <w:color w:val="0033CC"/>
          <w:u w:val="single"/>
        </w:rPr>
        <w:t xml:space="preserve">znak 101: současný intimní partner: </w:t>
      </w:r>
    </w:p>
    <w:p>
      <w:pPr>
        <w:pStyle w:val="ListParagraph"/>
        <w:ind w:left="1263" w:hanging="0"/>
        <w:jc w:val="both"/>
        <w:rPr>
          <w:bCs/>
          <w:color w:val="0033CC"/>
          <w:u w:val="single"/>
        </w:rPr>
      </w:pPr>
      <w:r>
        <w:rPr>
          <w:color w:val="0033CC"/>
          <w:u w:val="single"/>
        </w:rPr>
        <w:t>současný</w:t>
      </w:r>
      <w:r>
        <w:rPr>
          <w:bCs/>
          <w:color w:val="0033CC"/>
          <w:u w:val="single"/>
        </w:rPr>
        <w:t xml:space="preserve"> manžel/ manželka, současný nesezdaný intimní partner / intimní partnerka (dříve druh/družka), současný registrovaný partner/partnerka dle zákona č. 115/2006 Sb. bez ohledu zda žijí nebo nežijí ve společném obydlí</w:t>
      </w:r>
    </w:p>
    <w:p>
      <w:pPr>
        <w:pStyle w:val="ListParagraph"/>
        <w:numPr>
          <w:ilvl w:val="0"/>
          <w:numId w:val="16"/>
        </w:numPr>
        <w:jc w:val="both"/>
        <w:rPr>
          <w:b/>
          <w:b/>
          <w:color w:val="0033CC"/>
          <w:u w:val="single"/>
        </w:rPr>
      </w:pPr>
      <w:r>
        <w:rPr>
          <w:b/>
          <w:color w:val="0033CC"/>
          <w:u w:val="single"/>
        </w:rPr>
        <w:t xml:space="preserve">znak 102: bývalý intimní partner: </w:t>
      </w:r>
    </w:p>
    <w:p>
      <w:pPr>
        <w:pStyle w:val="ListParagraph"/>
        <w:ind w:left="1263" w:hanging="0"/>
        <w:jc w:val="both"/>
        <w:rPr>
          <w:color w:val="0033CC"/>
          <w:u w:val="single"/>
        </w:rPr>
      </w:pPr>
      <w:r>
        <w:rPr>
          <w:bCs/>
          <w:color w:val="0033CC"/>
          <w:u w:val="single"/>
        </w:rPr>
        <w:t>bývalý manžel/ manželka, bývalý nesezdaný intimní partner / intimní partnerka (dříve druh/družka), bývalý registrovaný partner/partnerka dle zákona č. 115/2006 Sb. bez ohledu zda žijí nebo nežijí ve společném obydlí</w:t>
      </w:r>
    </w:p>
    <w:p>
      <w:pPr>
        <w:pStyle w:val="ListParagraph"/>
        <w:numPr>
          <w:ilvl w:val="0"/>
          <w:numId w:val="16"/>
        </w:numPr>
        <w:spacing w:before="120" w:after="0"/>
        <w:contextualSpacing/>
        <w:jc w:val="both"/>
        <w:rPr>
          <w:b/>
          <w:b/>
          <w:color w:val="0033CC"/>
          <w:u w:val="single"/>
        </w:rPr>
      </w:pPr>
      <w:r>
        <w:rPr>
          <w:b/>
          <w:bCs/>
          <w:color w:val="0033CC"/>
          <w:u w:val="single"/>
        </w:rPr>
        <w:t xml:space="preserve">kód 110: člen rodiny: </w:t>
      </w:r>
    </w:p>
    <w:p>
      <w:pPr>
        <w:pStyle w:val="ListParagraph"/>
        <w:spacing w:before="120" w:after="0"/>
        <w:ind w:left="1263" w:hanging="0"/>
        <w:contextualSpacing/>
        <w:jc w:val="both"/>
        <w:rPr>
          <w:color w:val="0033CC"/>
          <w:u w:val="single"/>
        </w:rPr>
      </w:pPr>
      <w:r>
        <w:rPr>
          <w:bCs/>
          <w:color w:val="0033CC"/>
          <w:u w:val="single"/>
        </w:rPr>
        <w:t>rodiče, děti, sourozenci a další pokrevní příbuzní v řadě přímé i vedlejší žijící i nežijící ve stejné domácnosti jako oběť, jiní členové rodiny nebo příbuzní získaní sňatkem či adopcí bez ohledu zda žijí nebo nežijí ve společném obydlí s obětí</w:t>
      </w:r>
    </w:p>
    <w:p>
      <w:pPr>
        <w:pStyle w:val="ListParagraph"/>
        <w:numPr>
          <w:ilvl w:val="0"/>
          <w:numId w:val="16"/>
        </w:numPr>
        <w:spacing w:before="120" w:after="0"/>
        <w:contextualSpacing/>
        <w:jc w:val="both"/>
        <w:rPr>
          <w:b/>
          <w:b/>
          <w:color w:val="0033CC"/>
          <w:u w:val="single"/>
        </w:rPr>
      </w:pPr>
      <w:r>
        <w:rPr>
          <w:b/>
          <w:bCs/>
          <w:color w:val="0033CC"/>
          <w:u w:val="single"/>
        </w:rPr>
        <w:t>kód 200: přítel, známý / přítelkyně, známá:</w:t>
      </w:r>
    </w:p>
    <w:p>
      <w:pPr>
        <w:pStyle w:val="ListParagraph"/>
        <w:spacing w:before="120" w:after="0"/>
        <w:ind w:left="1263" w:hanging="0"/>
        <w:contextualSpacing/>
        <w:jc w:val="both"/>
        <w:rPr>
          <w:color w:val="0033CC"/>
          <w:u w:val="single"/>
        </w:rPr>
      </w:pPr>
      <w:r>
        <w:rPr>
          <w:bCs/>
          <w:color w:val="0033CC"/>
          <w:u w:val="single"/>
        </w:rPr>
        <w:t>zahrnuje např. spolužáky, sousedy, známé rodiny, nezahrnuje kolegy/ kolegyně z práce či z obchodních vztahů</w:t>
      </w:r>
    </w:p>
    <w:p>
      <w:pPr>
        <w:pStyle w:val="ListParagraph"/>
        <w:numPr>
          <w:ilvl w:val="0"/>
          <w:numId w:val="16"/>
        </w:numPr>
        <w:spacing w:before="120" w:after="0"/>
        <w:contextualSpacing/>
        <w:jc w:val="both"/>
        <w:rPr>
          <w:b/>
          <w:b/>
          <w:color w:val="0033CC"/>
          <w:u w:val="single"/>
        </w:rPr>
      </w:pPr>
      <w:r>
        <w:rPr>
          <w:b/>
          <w:color w:val="0033CC"/>
          <w:u w:val="single"/>
        </w:rPr>
        <w:t xml:space="preserve">kód 210: kolegové: </w:t>
      </w:r>
    </w:p>
    <w:p>
      <w:pPr>
        <w:pStyle w:val="ListParagraph"/>
        <w:spacing w:before="120" w:after="0"/>
        <w:ind w:left="1263" w:hanging="0"/>
        <w:contextualSpacing/>
        <w:jc w:val="both"/>
        <w:rPr>
          <w:color w:val="0033CC"/>
          <w:u w:val="single"/>
        </w:rPr>
      </w:pPr>
      <w:r>
        <w:rPr>
          <w:color w:val="0033CC"/>
          <w:u w:val="single"/>
        </w:rPr>
        <w:t>zahrnuje pracovní vztah (kolega/kolegyně, nadřízený/podřízený apod.) a obchodní vztah (zákazník, obchodní partner, dodavatel apod.)</w:t>
      </w:r>
    </w:p>
    <w:p>
      <w:pPr>
        <w:pStyle w:val="ListParagraph"/>
        <w:numPr>
          <w:ilvl w:val="0"/>
          <w:numId w:val="16"/>
        </w:numPr>
        <w:spacing w:before="120" w:after="0"/>
        <w:contextualSpacing/>
        <w:jc w:val="both"/>
        <w:rPr>
          <w:b/>
          <w:b/>
          <w:color w:val="0033CC"/>
          <w:u w:val="single"/>
        </w:rPr>
      </w:pPr>
      <w:r>
        <w:rPr>
          <w:b/>
          <w:color w:val="0033CC"/>
          <w:u w:val="single"/>
        </w:rPr>
        <w:t xml:space="preserve">kód 220: úřední postavení, pečovatelský/výchovný vztah: </w:t>
      </w:r>
    </w:p>
    <w:p>
      <w:pPr>
        <w:pStyle w:val="ListParagraph"/>
        <w:spacing w:before="120" w:after="0"/>
        <w:ind w:left="1263" w:hanging="0"/>
        <w:contextualSpacing/>
        <w:jc w:val="both"/>
        <w:rPr>
          <w:color w:val="0033CC"/>
          <w:u w:val="single"/>
        </w:rPr>
      </w:pPr>
      <w:r>
        <w:rPr>
          <w:color w:val="0033CC"/>
          <w:u w:val="single"/>
        </w:rPr>
        <w:t xml:space="preserve">úřední osoba, pečovatel, lékař, zdravotní sestra, policie, soudce, duchovní atd. bez ohledu zda pachatel plnil úřední povinnosti nebo se trestný čin odehrál v době volného času pachatele </w:t>
      </w:r>
    </w:p>
    <w:p>
      <w:pPr>
        <w:pStyle w:val="ListParagraph"/>
        <w:numPr>
          <w:ilvl w:val="0"/>
          <w:numId w:val="16"/>
        </w:numPr>
        <w:spacing w:before="120" w:after="0"/>
        <w:contextualSpacing/>
        <w:jc w:val="both"/>
        <w:rPr>
          <w:color w:val="0033CC"/>
          <w:u w:val="single"/>
        </w:rPr>
      </w:pPr>
      <w:r>
        <w:rPr>
          <w:b/>
          <w:color w:val="0033CC"/>
          <w:u w:val="single"/>
        </w:rPr>
        <w:t>kód 230: jiný pachatel oběti známý:</w:t>
      </w:r>
      <w:r>
        <w:rPr>
          <w:color w:val="0033CC"/>
          <w:u w:val="single"/>
        </w:rPr>
        <w:t xml:space="preserve"> </w:t>
      </w:r>
    </w:p>
    <w:p>
      <w:pPr>
        <w:pStyle w:val="ListParagraph"/>
        <w:spacing w:before="120" w:after="0"/>
        <w:ind w:left="1263" w:hanging="0"/>
        <w:contextualSpacing/>
        <w:jc w:val="both"/>
        <w:rPr>
          <w:color w:val="0033CC"/>
          <w:u w:val="single"/>
        </w:rPr>
      </w:pPr>
      <w:r>
        <w:rPr>
          <w:color w:val="0033CC"/>
          <w:u w:val="single"/>
        </w:rPr>
        <w:t>všichni ostatní pachatelé, které oběť znala v době spáchání trestného činu a nespadají do výše uvedených kódů</w:t>
      </w:r>
    </w:p>
    <w:p>
      <w:pPr>
        <w:pStyle w:val="ListParagraph"/>
        <w:numPr>
          <w:ilvl w:val="0"/>
          <w:numId w:val="16"/>
        </w:numPr>
        <w:spacing w:before="120" w:after="0"/>
        <w:contextualSpacing/>
        <w:jc w:val="both"/>
        <w:rPr>
          <w:b/>
          <w:b/>
          <w:color w:val="0033CC"/>
          <w:u w:val="single"/>
        </w:rPr>
      </w:pPr>
      <w:r>
        <w:rPr>
          <w:b/>
          <w:color w:val="0033CC"/>
          <w:u w:val="single"/>
        </w:rPr>
        <w:t xml:space="preserve">kód 300: oběť pachatele nezná: </w:t>
      </w:r>
    </w:p>
    <w:p>
      <w:pPr>
        <w:pStyle w:val="ListParagraph"/>
        <w:spacing w:before="120" w:after="0"/>
        <w:ind w:left="1263" w:hanging="0"/>
        <w:contextualSpacing/>
        <w:jc w:val="both"/>
        <w:rPr>
          <w:color w:val="0033CC"/>
          <w:u w:val="single"/>
        </w:rPr>
      </w:pPr>
      <w:r>
        <w:rPr>
          <w:color w:val="0033CC"/>
          <w:u w:val="single"/>
        </w:rPr>
        <w:t>oběť pachatele v době spáchání trestného činu neznala nebo se vztah nepodařilo zjistit</w:t>
      </w:r>
    </w:p>
    <w:p>
      <w:pPr>
        <w:pStyle w:val="Normal"/>
        <w:jc w:val="both"/>
        <w:rPr>
          <w:bCs/>
          <w:color w:val="0033CC"/>
          <w:u w:val="single"/>
        </w:rPr>
      </w:pPr>
      <w:r>
        <w:rPr>
          <w:bCs/>
          <w:color w:val="0033CC"/>
          <w:u w:val="single"/>
        </w:rPr>
      </w:r>
    </w:p>
    <w:p>
      <w:pPr>
        <w:pStyle w:val="Normal"/>
        <w:ind w:firstLine="363"/>
        <w:jc w:val="both"/>
        <w:rPr>
          <w:color w:val="0033CC"/>
          <w:u w:val="single"/>
        </w:rPr>
      </w:pPr>
      <w:r>
        <w:rPr>
          <w:b/>
          <w:color w:val="0033CC"/>
          <w:u w:val="single"/>
        </w:rPr>
        <w:t>2) Obětí je</w:t>
      </w:r>
      <w:r>
        <w:rPr>
          <w:color w:val="0033CC"/>
          <w:u w:val="single"/>
        </w:rPr>
        <w:t xml:space="preserve"> – obětí se pro statistické účely míní oběti dle § 2 odst. 2 zákona č. 45/2013 Sb. o obětech trestných činů s výjimkou obětí dle § 2 odst. 3 tohoto zákona. </w:t>
      </w:r>
    </w:p>
    <w:p>
      <w:pPr>
        <w:pStyle w:val="Normal"/>
        <w:ind w:firstLine="363"/>
        <w:jc w:val="both"/>
        <w:rPr>
          <w:color w:val="0033CC"/>
          <w:u w:val="single"/>
        </w:rPr>
      </w:pPr>
      <w:r>
        <w:rPr>
          <w:color w:val="0033CC"/>
          <w:u w:val="single"/>
        </w:rPr>
      </w:r>
    </w:p>
    <w:p>
      <w:pPr>
        <w:pStyle w:val="Normal"/>
        <w:ind w:firstLine="363"/>
        <w:jc w:val="both"/>
        <w:rPr>
          <w:color w:val="0033CC"/>
          <w:u w:val="single"/>
        </w:rPr>
      </w:pPr>
      <w:r>
        <w:rPr>
          <w:color w:val="0033CC"/>
          <w:u w:val="single"/>
        </w:rPr>
        <w:t>Typ oběti se vyznačí kódem a u příslušného kódu se vyznačí počet obětí (až 99 osob pro jeden kód); počet obětí se povinně uvede pro každý vyznačený kód s výjimkou kódu 49. Je možno vyznačit až devět typů obětí vč. znaku 49 „bez vykázání oběti“.</w:t>
      </w:r>
    </w:p>
    <w:p>
      <w:pPr>
        <w:pStyle w:val="Normal"/>
        <w:ind w:firstLine="363"/>
        <w:jc w:val="both"/>
        <w:rPr>
          <w:color w:val="0033CC"/>
          <w:u w:val="single"/>
        </w:rPr>
      </w:pPr>
      <w:r>
        <w:rPr>
          <w:color w:val="0033CC"/>
          <w:u w:val="single"/>
        </w:rPr>
      </w:r>
    </w:p>
    <w:p>
      <w:pPr>
        <w:pStyle w:val="Normal"/>
        <w:ind w:firstLine="363"/>
        <w:jc w:val="both"/>
        <w:rPr>
          <w:color w:val="0033CC"/>
          <w:u w:val="single"/>
        </w:rPr>
      </w:pPr>
      <w:r>
        <w:rPr>
          <w:color w:val="0033CC"/>
          <w:u w:val="single"/>
        </w:rPr>
        <w:t>Pozn.: pro statistické vykazování se pojem "oběť" (zákon o obětech trestných činů) shoduje s pojmem "poškozený“ (trestní řád).</w:t>
      </w:r>
      <w:bookmarkStart w:id="29" w:name="_Hlk39315948"/>
      <w:bookmarkEnd w:id="29"/>
    </w:p>
    <w:p>
      <w:pPr>
        <w:pStyle w:val="Normal"/>
        <w:jc w:val="both"/>
        <w:rPr>
          <w:color w:val="0033CC"/>
          <w:u w:val="single"/>
        </w:rPr>
      </w:pPr>
      <w:r>
        <w:rPr>
          <w:color w:val="0033CC"/>
          <w:u w:val="single"/>
        </w:rPr>
      </w:r>
    </w:p>
    <w:p>
      <w:pPr>
        <w:pStyle w:val="Normal"/>
        <w:ind w:firstLine="363"/>
        <w:jc w:val="both"/>
        <w:rPr>
          <w:color w:val="0033CC"/>
          <w:u w:val="single"/>
        </w:rPr>
      </w:pPr>
      <w:r>
        <w:rPr>
          <w:color w:val="0033CC"/>
          <w:u w:val="single"/>
        </w:rPr>
        <w:t>Obětí je:</w:t>
      </w:r>
    </w:p>
    <w:p>
      <w:pPr>
        <w:pStyle w:val="Normal"/>
        <w:ind w:left="543" w:hanging="0"/>
        <w:jc w:val="both"/>
        <w:rPr/>
      </w:pPr>
      <w:r>
        <w:rPr/>
        <w:t>kód 11 – oběť žena</w:t>
      </w:r>
    </w:p>
    <w:p>
      <w:pPr>
        <w:pStyle w:val="Normal"/>
        <w:ind w:left="543" w:hanging="0"/>
        <w:jc w:val="both"/>
        <w:rPr/>
      </w:pPr>
      <w:r>
        <w:rPr/>
        <w:t>kód 28 – oběť muž</w:t>
      </w:r>
    </w:p>
    <w:p>
      <w:pPr>
        <w:pStyle w:val="Normal"/>
        <w:ind w:left="543" w:hanging="0"/>
        <w:jc w:val="both"/>
        <w:rPr/>
      </w:pPr>
      <w:r>
        <w:rPr/>
        <w:t>kód 40 – oběť dítě žena</w:t>
      </w:r>
    </w:p>
    <w:p>
      <w:pPr>
        <w:pStyle w:val="Normal"/>
        <w:ind w:left="543" w:hanging="0"/>
        <w:jc w:val="both"/>
        <w:rPr/>
      </w:pPr>
      <w:r>
        <w:rPr/>
        <w:t>kód 41 – oběť dítě muž</w:t>
      </w:r>
    </w:p>
    <w:p>
      <w:pPr>
        <w:pStyle w:val="Normal"/>
        <w:ind w:left="543" w:hanging="0"/>
        <w:jc w:val="both"/>
        <w:rPr/>
      </w:pPr>
      <w:r>
        <w:rPr/>
        <w:t>kód 42 – oběť senior žena</w:t>
      </w:r>
    </w:p>
    <w:p>
      <w:pPr>
        <w:pStyle w:val="Normal"/>
        <w:ind w:left="543" w:hanging="0"/>
        <w:jc w:val="both"/>
        <w:rPr/>
      </w:pPr>
      <w:r>
        <w:rPr/>
        <w:t>kód 43 – oběť senior muž</w:t>
      </w:r>
    </w:p>
    <w:p>
      <w:pPr>
        <w:pStyle w:val="Normal"/>
        <w:ind w:left="543" w:hanging="0"/>
        <w:jc w:val="both"/>
        <w:rPr>
          <w:color w:val="0033CC"/>
          <w:u w:val="single"/>
        </w:rPr>
      </w:pPr>
      <w:r>
        <w:rPr>
          <w:color w:val="0033CC"/>
          <w:u w:val="single"/>
        </w:rPr>
        <w:t>kód 44 – oběť mladistvá žena</w:t>
      </w:r>
    </w:p>
    <w:p>
      <w:pPr>
        <w:pStyle w:val="Normal"/>
        <w:ind w:left="543" w:hanging="0"/>
        <w:jc w:val="both"/>
        <w:rPr>
          <w:color w:val="0033CC"/>
          <w:u w:val="single"/>
        </w:rPr>
      </w:pPr>
      <w:r>
        <w:rPr>
          <w:color w:val="0033CC"/>
          <w:u w:val="single"/>
        </w:rPr>
        <w:t>kód 45 – oběť mladistvý muž</w:t>
      </w:r>
    </w:p>
    <w:p>
      <w:pPr>
        <w:pStyle w:val="Normal"/>
        <w:ind w:left="543" w:hanging="0"/>
        <w:jc w:val="both"/>
        <w:rPr>
          <w:color w:val="0033CC"/>
          <w:u w:val="single"/>
        </w:rPr>
      </w:pPr>
      <w:r>
        <w:rPr>
          <w:color w:val="0033CC"/>
          <w:u w:val="single"/>
        </w:rPr>
        <w:t>kód 49 – bez vykázání oběti</w:t>
      </w:r>
    </w:p>
    <w:p>
      <w:pPr>
        <w:pStyle w:val="Normal"/>
        <w:ind w:left="543" w:hanging="0"/>
        <w:jc w:val="both"/>
        <w:rPr>
          <w:strike/>
          <w:color w:val="0033CC"/>
        </w:rPr>
      </w:pPr>
      <w:r>
        <w:rPr>
          <w:strike/>
          <w:color w:val="0033CC"/>
        </w:rPr>
        <w:t>kód 90 – oběť žena i muž</w:t>
      </w:r>
    </w:p>
    <w:p>
      <w:pPr>
        <w:pStyle w:val="Normal"/>
        <w:ind w:left="543" w:hanging="0"/>
        <w:jc w:val="both"/>
        <w:rPr>
          <w:strike/>
          <w:color w:val="0033CC"/>
        </w:rPr>
      </w:pPr>
      <w:r>
        <w:rPr>
          <w:strike/>
          <w:color w:val="0033CC"/>
        </w:rPr>
        <w:t>kód 91 – oběť žena, muž i dítě</w:t>
      </w:r>
    </w:p>
    <w:p>
      <w:pPr>
        <w:pStyle w:val="Normal"/>
        <w:ind w:left="543" w:hanging="0"/>
        <w:jc w:val="both"/>
        <w:rPr>
          <w:strike/>
          <w:color w:val="0033CC"/>
        </w:rPr>
      </w:pPr>
      <w:r>
        <w:rPr>
          <w:strike/>
          <w:color w:val="0033CC"/>
        </w:rPr>
        <w:t>kód 92 – obětí je více dětí</w:t>
      </w:r>
    </w:p>
    <w:p>
      <w:pPr>
        <w:pStyle w:val="Normal"/>
        <w:ind w:left="543" w:hanging="0"/>
        <w:jc w:val="both"/>
        <w:rPr/>
      </w:pPr>
      <w:r>
        <w:rPr/>
      </w:r>
    </w:p>
    <w:p>
      <w:pPr>
        <w:pStyle w:val="Normal"/>
        <w:tabs>
          <w:tab w:val="left" w:pos="8388" w:leader="none"/>
        </w:tabs>
        <w:spacing w:before="120" w:after="0"/>
        <w:jc w:val="both"/>
        <w:rPr>
          <w:strike/>
          <w:color w:val="0033CC"/>
        </w:rPr>
      </w:pPr>
      <w:r>
        <w:rPr>
          <w:b/>
          <w:strike/>
          <w:color w:val="0033CC"/>
        </w:rPr>
        <w:t>Oběť senior</w:t>
      </w:r>
      <w:r>
        <w:rPr>
          <w:strike/>
          <w:color w:val="0033CC"/>
        </w:rPr>
        <w:t xml:space="preserve"> je osoba, která v době spáchání trestného činu dovršila 65. rok věku.</w:t>
      </w:r>
    </w:p>
    <w:p>
      <w:pPr>
        <w:pStyle w:val="Normal"/>
        <w:ind w:firstLine="363"/>
        <w:jc w:val="both"/>
        <w:rPr>
          <w:color w:val="0033CC"/>
          <w:u w:val="single"/>
        </w:rPr>
      </w:pPr>
      <w:r>
        <w:rPr>
          <w:color w:val="0033CC"/>
          <w:u w:val="single"/>
        </w:rPr>
      </w:r>
    </w:p>
    <w:p>
      <w:pPr>
        <w:pStyle w:val="Normal"/>
        <w:ind w:firstLine="363"/>
        <w:jc w:val="both"/>
        <w:rPr>
          <w:color w:val="0033CC"/>
          <w:u w:val="single"/>
        </w:rPr>
      </w:pPr>
      <w:r>
        <w:rPr>
          <w:color w:val="0033CC"/>
          <w:u w:val="single"/>
        </w:rPr>
        <w:t>Pro eliminaci dvojího vykazování počtu obětí:</w:t>
      </w:r>
    </w:p>
    <w:p>
      <w:pPr>
        <w:pStyle w:val="ListParagraph"/>
        <w:numPr>
          <w:ilvl w:val="0"/>
          <w:numId w:val="19"/>
        </w:numPr>
        <w:jc w:val="both"/>
        <w:rPr>
          <w:color w:val="0033CC"/>
          <w:u w:val="single"/>
        </w:rPr>
      </w:pPr>
      <w:r>
        <w:rPr>
          <w:color w:val="0033CC"/>
          <w:u w:val="single"/>
        </w:rPr>
        <w:t xml:space="preserve">v případě skupinové věci nebo při vyloučení věci k samostatnému projednání se počet obětí vyplní pouze u jednoho pachatele, tj. pouze v tom statistickém listu, kde je ve sloupci „Označení pachatele v trestní věci“ uveden kód 1 (jeden pachatel ve věci) nebo 2 (vedoucí pachatel ve skupinové věci). </w:t>
      </w:r>
    </w:p>
    <w:p>
      <w:pPr>
        <w:pStyle w:val="ListParagraph"/>
        <w:numPr>
          <w:ilvl w:val="0"/>
          <w:numId w:val="19"/>
        </w:numPr>
        <w:jc w:val="both"/>
        <w:rPr>
          <w:color w:val="0033CC"/>
          <w:u w:val="single"/>
        </w:rPr>
      </w:pPr>
      <w:r>
        <w:rPr>
          <w:color w:val="0033CC"/>
          <w:u w:val="single"/>
        </w:rPr>
        <w:t xml:space="preserve">v případě souhrnného trestu (kód indikace = 4) se vyplní počet obětí pouze pro trestný čin, který byl došetřen. </w:t>
      </w:r>
    </w:p>
    <w:p>
      <w:pPr>
        <w:pStyle w:val="ListParagraph"/>
        <w:numPr>
          <w:ilvl w:val="0"/>
          <w:numId w:val="19"/>
        </w:numPr>
        <w:jc w:val="both"/>
        <w:rPr>
          <w:color w:val="0033CC"/>
          <w:u w:val="single"/>
        </w:rPr>
      </w:pPr>
      <w:r>
        <w:rPr>
          <w:color w:val="0033CC"/>
          <w:u w:val="single"/>
        </w:rPr>
        <w:t>v případě společného trestu (kód indikace = 12) za pokračující trestný čin se v dalším statistickém listu uvede počet obětí týkající se pouze tohoto dalšího statistického listu (pouze za dodatečně odsouzené dílčí útoky).</w:t>
      </w:r>
    </w:p>
    <w:p>
      <w:pPr>
        <w:pStyle w:val="Normal"/>
        <w:ind w:left="543" w:hanging="0"/>
        <w:jc w:val="both"/>
        <w:rPr>
          <w:bCs/>
          <w:color w:val="0033CC"/>
        </w:rPr>
      </w:pPr>
      <w:r>
        <w:rPr>
          <w:bCs/>
          <w:color w:val="0033CC"/>
        </w:rPr>
      </w:r>
    </w:p>
    <w:p>
      <w:pPr>
        <w:pStyle w:val="Normal"/>
        <w:keepNext w:val="true"/>
        <w:ind w:left="544" w:hanging="0"/>
        <w:jc w:val="both"/>
        <w:rPr>
          <w:color w:val="0033CC"/>
          <w:u w:val="single"/>
        </w:rPr>
      </w:pPr>
      <w:r>
        <w:rPr>
          <w:bCs/>
          <w:color w:val="0033CC"/>
          <w:u w:val="single"/>
        </w:rPr>
        <w:t>Vysvětlivky kódů</w:t>
      </w:r>
      <w:r>
        <w:rPr>
          <w:color w:val="0033CC"/>
          <w:u w:val="single"/>
        </w:rPr>
        <w:t>:</w:t>
      </w:r>
    </w:p>
    <w:p>
      <w:pPr>
        <w:pStyle w:val="Normal"/>
        <w:keepNext w:val="true"/>
        <w:spacing w:beforeAutospacing="1" w:after="0"/>
        <w:ind w:left="544" w:hanging="0"/>
        <w:jc w:val="both"/>
        <w:rPr>
          <w:b/>
          <w:b/>
          <w:color w:val="0033CC"/>
          <w:u w:val="single"/>
        </w:rPr>
      </w:pPr>
      <w:r>
        <w:rPr>
          <w:b/>
          <w:color w:val="0033CC"/>
          <w:u w:val="single"/>
        </w:rPr>
        <w:t>kód 11 – oběť žena</w:t>
      </w:r>
    </w:p>
    <w:p>
      <w:pPr>
        <w:pStyle w:val="Normal"/>
        <w:ind w:left="543" w:hanging="0"/>
        <w:jc w:val="both"/>
        <w:rPr>
          <w:color w:val="0033CC"/>
          <w:u w:val="single"/>
        </w:rPr>
      </w:pPr>
      <w:r>
        <w:rPr>
          <w:color w:val="0033CC"/>
          <w:u w:val="single"/>
        </w:rPr>
        <w:t>Obětí trestného činu je osoba ženského pohlaví, která dovršila 18. rok věku a nepřekročila 65. rok věku (indikace věku a pohlaví se vztahuje k době spáchání trestného činu). Vždy se tento kód vyznačí u trestných činů, je-li obětí žena.</w:t>
      </w:r>
    </w:p>
    <w:p>
      <w:pPr>
        <w:pStyle w:val="Normal"/>
        <w:keepNext w:val="true"/>
        <w:spacing w:beforeAutospacing="1" w:after="0"/>
        <w:ind w:left="539" w:hanging="0"/>
        <w:rPr>
          <w:b/>
          <w:b/>
          <w:color w:val="0033CC"/>
          <w:u w:val="single"/>
        </w:rPr>
      </w:pPr>
      <w:r>
        <w:rPr>
          <w:b/>
          <w:color w:val="0033CC"/>
          <w:u w:val="single"/>
        </w:rPr>
        <w:t>kód 28 – oběť muž</w:t>
      </w:r>
    </w:p>
    <w:p>
      <w:pPr>
        <w:pStyle w:val="Normal"/>
        <w:ind w:left="543" w:hanging="0"/>
        <w:jc w:val="both"/>
        <w:rPr>
          <w:color w:val="0033CC"/>
          <w:u w:val="single"/>
        </w:rPr>
      </w:pPr>
      <w:r>
        <w:rPr>
          <w:color w:val="0033CC"/>
          <w:u w:val="single"/>
        </w:rPr>
        <w:t>Obětí trestného činu je osoba mužského pohlaví, která dovršila 18. rok věku a nepřekročila 65. rok věku (indikace věku a pohlaví se vztahuje k době spáchání trestného činu). Vždy se tento znak vyznačí u trestných činů, je-li obětí muž.</w:t>
      </w:r>
    </w:p>
    <w:p>
      <w:pPr>
        <w:pStyle w:val="Normal"/>
        <w:keepNext w:val="true"/>
        <w:spacing w:beforeAutospacing="1" w:after="0"/>
        <w:ind w:left="539" w:hanging="0"/>
        <w:rPr>
          <w:b/>
          <w:b/>
          <w:color w:val="0033CC"/>
          <w:u w:val="single"/>
        </w:rPr>
      </w:pPr>
      <w:r>
        <w:rPr>
          <w:b/>
          <w:color w:val="0033CC"/>
          <w:u w:val="single"/>
        </w:rPr>
        <w:t>kód 40 – oběť dítě žena</w:t>
      </w:r>
    </w:p>
    <w:p>
      <w:pPr>
        <w:pStyle w:val="Normal"/>
        <w:ind w:left="543" w:hanging="0"/>
        <w:jc w:val="both"/>
        <w:rPr>
          <w:color w:val="0033CC"/>
          <w:u w:val="single"/>
        </w:rPr>
      </w:pPr>
      <w:r>
        <w:rPr>
          <w:color w:val="0033CC"/>
          <w:u w:val="single"/>
        </w:rPr>
        <w:t>Obětí trestného činu je osoba ženského pohlaví mladší 15 let (indikace věku a pohlaví se vztahuje k době spáchání trestného činu). Vždy se tento znak vyznačí u trestných činů, je-li obětí dítě žena.</w:t>
      </w:r>
    </w:p>
    <w:p>
      <w:pPr>
        <w:pStyle w:val="Normal"/>
        <w:keepNext w:val="true"/>
        <w:spacing w:beforeAutospacing="1" w:after="0"/>
        <w:ind w:left="539" w:hanging="0"/>
        <w:rPr>
          <w:b/>
          <w:b/>
          <w:color w:val="0033CC"/>
          <w:u w:val="single"/>
        </w:rPr>
      </w:pPr>
      <w:r>
        <w:rPr>
          <w:b/>
          <w:color w:val="0033CC"/>
          <w:u w:val="single"/>
        </w:rPr>
        <w:t>kód 41 – oběť dítě muž</w:t>
      </w:r>
    </w:p>
    <w:p>
      <w:pPr>
        <w:pStyle w:val="Normal"/>
        <w:ind w:left="543" w:hanging="0"/>
        <w:jc w:val="both"/>
        <w:rPr>
          <w:color w:val="0033CC"/>
          <w:u w:val="single"/>
        </w:rPr>
      </w:pPr>
      <w:r>
        <w:rPr>
          <w:color w:val="0033CC"/>
          <w:u w:val="single"/>
        </w:rPr>
        <w:t>Obětí trestného činu je osoba mužského pohlaví mladší 15 let (indikace věku a pohlaví se vztahuje k době spáchání trestného činu). Vždy se tento znak vyznačí u trestných činů, je-li obětí dítě muž.</w:t>
      </w:r>
    </w:p>
    <w:p>
      <w:pPr>
        <w:pStyle w:val="Normal"/>
        <w:keepNext w:val="true"/>
        <w:spacing w:beforeAutospacing="1" w:after="0"/>
        <w:ind w:left="539" w:hanging="0"/>
        <w:rPr>
          <w:b/>
          <w:b/>
          <w:color w:val="0033CC"/>
          <w:u w:val="single"/>
        </w:rPr>
      </w:pPr>
      <w:r>
        <w:rPr>
          <w:b/>
          <w:color w:val="0033CC"/>
          <w:u w:val="single"/>
        </w:rPr>
        <w:t>kód 42 – oběť senior žena</w:t>
      </w:r>
    </w:p>
    <w:p>
      <w:pPr>
        <w:pStyle w:val="Normal"/>
        <w:ind w:left="540" w:hanging="0"/>
        <w:jc w:val="both"/>
        <w:rPr>
          <w:color w:val="0033CC"/>
          <w:u w:val="single"/>
        </w:rPr>
      </w:pPr>
      <w:r>
        <w:rPr>
          <w:color w:val="0033CC"/>
          <w:u w:val="single"/>
        </w:rPr>
        <w:t>Obětí trestného činu je osoba ženského pohlaví, která dovršila 65. rok věku (indikace věku a pohlaví se vztahuje k době spáchání trestného činu). Vždy se tento znak vyznačí u trestných činů, je-li obětí senior žena.</w:t>
      </w:r>
    </w:p>
    <w:p>
      <w:pPr>
        <w:pStyle w:val="Normal"/>
        <w:keepNext w:val="true"/>
        <w:spacing w:beforeAutospacing="1" w:after="0"/>
        <w:ind w:left="539" w:hanging="0"/>
        <w:rPr>
          <w:b/>
          <w:b/>
          <w:color w:val="0033CC"/>
          <w:u w:val="single"/>
        </w:rPr>
      </w:pPr>
      <w:r>
        <w:rPr>
          <w:b/>
          <w:color w:val="0033CC"/>
          <w:u w:val="single"/>
        </w:rPr>
        <w:t>kód 43 – oběť senior muž</w:t>
      </w:r>
    </w:p>
    <w:p>
      <w:pPr>
        <w:pStyle w:val="Normal"/>
        <w:ind w:left="540" w:hanging="0"/>
        <w:jc w:val="both"/>
        <w:rPr>
          <w:color w:val="0033CC"/>
          <w:u w:val="single"/>
        </w:rPr>
      </w:pPr>
      <w:r>
        <w:rPr>
          <w:color w:val="0033CC"/>
          <w:u w:val="single"/>
        </w:rPr>
        <w:t>Obětí trestného činu je osoba mužského pohlaví, která činu dovršila 65. rok věku (indikace věku a pohlaví se vztahuje k době spáchání trestného činu). Vždy se tento znak vyznačí u trestných činů, je-li obětí senior muž.</w:t>
      </w:r>
    </w:p>
    <w:p>
      <w:pPr>
        <w:pStyle w:val="Normal"/>
        <w:keepNext w:val="true"/>
        <w:spacing w:beforeAutospacing="1" w:after="0"/>
        <w:ind w:left="539" w:hanging="0"/>
        <w:rPr>
          <w:b/>
          <w:b/>
          <w:color w:val="0033CC"/>
          <w:u w:val="single"/>
        </w:rPr>
      </w:pPr>
      <w:r>
        <w:rPr>
          <w:b/>
          <w:color w:val="0033CC"/>
          <w:u w:val="single"/>
        </w:rPr>
        <w:t>kód 44 – oběť mladistvá žena</w:t>
      </w:r>
    </w:p>
    <w:p>
      <w:pPr>
        <w:pStyle w:val="Normal"/>
        <w:ind w:left="540" w:hanging="0"/>
        <w:jc w:val="both"/>
        <w:rPr>
          <w:color w:val="0033CC"/>
          <w:u w:val="single"/>
        </w:rPr>
      </w:pPr>
      <w:r>
        <w:rPr>
          <w:color w:val="0033CC"/>
          <w:u w:val="single"/>
        </w:rPr>
        <w:t>Obětí trestného činu je osoba ženského pohlaví, která dovršila 15. věk roku a je mladší 18 let (indikace věku a pohlaví se vztahuje k době spáchání trestného činu). Vždy se tento znak vyznačí u trestných činů, je-li obětí mladistvá žena.</w:t>
      </w:r>
    </w:p>
    <w:p>
      <w:pPr>
        <w:pStyle w:val="Normal"/>
        <w:keepNext w:val="true"/>
        <w:spacing w:beforeAutospacing="1" w:after="0"/>
        <w:ind w:left="539" w:hanging="0"/>
        <w:rPr>
          <w:b/>
          <w:b/>
          <w:color w:val="0033CC"/>
          <w:u w:val="single"/>
        </w:rPr>
      </w:pPr>
      <w:r>
        <w:rPr>
          <w:b/>
          <w:color w:val="0033CC"/>
          <w:u w:val="single"/>
        </w:rPr>
        <w:t>kód 45 – oběť mladistvý muž</w:t>
      </w:r>
    </w:p>
    <w:p>
      <w:pPr>
        <w:pStyle w:val="Normal"/>
        <w:ind w:left="540" w:hanging="0"/>
        <w:jc w:val="both"/>
        <w:rPr>
          <w:color w:val="0033CC"/>
          <w:u w:val="single"/>
        </w:rPr>
      </w:pPr>
      <w:r>
        <w:rPr>
          <w:color w:val="0033CC"/>
          <w:u w:val="single"/>
        </w:rPr>
        <w:t>Obětí trestného činu je osoba mužského pohlaví, který dovršil 15. věk roku a je mladší 18 let (indikace věku a pohlaví se vztahuje k době spáchání trestného činu). Vždy se tento znak vyznačí u trestných činů, je-li obětí mladistvý muž.</w:t>
      </w:r>
    </w:p>
    <w:p>
      <w:pPr>
        <w:pStyle w:val="Normal"/>
        <w:ind w:left="540" w:hanging="0"/>
        <w:jc w:val="both"/>
        <w:rPr>
          <w:color w:val="0033CC"/>
          <w:u w:val="single"/>
        </w:rPr>
      </w:pPr>
      <w:r>
        <w:rPr>
          <w:color w:val="0033CC"/>
          <w:u w:val="single"/>
        </w:rPr>
      </w:r>
    </w:p>
    <w:p>
      <w:pPr>
        <w:pStyle w:val="Normal"/>
        <w:ind w:left="540" w:hanging="0"/>
        <w:jc w:val="both"/>
        <w:rPr>
          <w:b/>
          <w:b/>
          <w:color w:val="0033CC"/>
          <w:u w:val="single"/>
        </w:rPr>
      </w:pPr>
      <w:r>
        <w:rPr>
          <w:b/>
          <w:color w:val="0033CC"/>
          <w:u w:val="single"/>
        </w:rPr>
        <w:t xml:space="preserve">Kód 49 </w:t>
        <w:softHyphen/>
        <w:t xml:space="preserve"> – bez vykázání oběti</w:t>
      </w:r>
    </w:p>
    <w:p>
      <w:pPr>
        <w:pStyle w:val="Normal"/>
        <w:ind w:left="540" w:hanging="0"/>
        <w:jc w:val="both"/>
        <w:rPr>
          <w:color w:val="0033CC"/>
          <w:u w:val="single"/>
        </w:rPr>
      </w:pPr>
      <w:r>
        <w:rPr>
          <w:color w:val="0033CC"/>
          <w:u w:val="single"/>
        </w:rPr>
        <w:t>Pro statistické účely se tento kód se použije v případě, že oběť odsouzeného trestného činu nebyla definována jako konkrétní fyzická osoba, např. u trestných činů obecně nebezpečných (např. § 279 Nedovolené ozbrojování) nebo trestných činů proti České republice (např. § 312e Podpora a propagace terorismu) a podobně.</w:t>
      </w:r>
    </w:p>
    <w:p>
      <w:pPr>
        <w:pStyle w:val="Normal"/>
        <w:spacing w:before="120" w:after="0"/>
        <w:jc w:val="both"/>
        <w:rPr>
          <w:b/>
          <w:b/>
          <w:strike/>
          <w:color w:val="0033CC"/>
        </w:rPr>
      </w:pPr>
      <w:r>
        <w:rPr>
          <w:b/>
          <w:strike/>
          <w:color w:val="0033CC"/>
        </w:rPr>
      </w:r>
    </w:p>
    <w:p>
      <w:pPr>
        <w:pStyle w:val="Normal"/>
        <w:spacing w:before="120" w:after="0"/>
        <w:jc w:val="both"/>
        <w:rPr>
          <w:strike/>
          <w:color w:val="0033CC"/>
        </w:rPr>
      </w:pPr>
      <w:r>
        <w:rPr>
          <w:b/>
          <w:strike/>
          <w:color w:val="0033CC"/>
        </w:rPr>
        <w:t xml:space="preserve">Příklad: </w:t>
      </w:r>
      <w:r>
        <w:rPr>
          <w:strike/>
          <w:color w:val="0033CC"/>
        </w:rPr>
        <w:t>Byl spáchán trestný čin dle § 215a tr.zákona, resp. § 199 tr. zákoníku mezi bývalými manželi, obětí trestného činu se stala žena, dcera a babička:</w:t>
      </w:r>
    </w:p>
    <w:tbl>
      <w:tblPr>
        <w:tblW w:w="7254" w:type="dxa"/>
        <w:jc w:val="left"/>
        <w:tblInd w:w="6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1e0" w:noHBand="0" w:lastColumn="1" w:firstColumn="1" w:lastRow="1" w:firstRow="1"/>
      </w:tblPr>
      <w:tblGrid>
        <w:gridCol w:w="4610"/>
        <w:gridCol w:w="2643"/>
      </w:tblGrid>
      <w:tr>
        <w:trPr/>
        <w:tc>
          <w:tcPr>
            <w:tcW w:w="4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left="362" w:hanging="362"/>
              <w:jc w:val="both"/>
              <w:rPr>
                <w:strike/>
                <w:color w:val="0033CC"/>
              </w:rPr>
            </w:pPr>
            <w:r>
              <w:rPr>
                <w:strike/>
                <w:color w:val="0033CC"/>
              </w:rPr>
              <w:t>1) manželé</w:t>
            </w:r>
          </w:p>
        </w:tc>
        <w:tc>
          <w:tcPr>
            <w:tcW w:w="26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trike/>
                <w:color w:val="0033CC"/>
              </w:rPr>
            </w:pPr>
            <w:r>
              <w:rPr>
                <w:strike/>
                <w:color w:val="0033CC"/>
              </w:rPr>
            </w:r>
          </w:p>
        </w:tc>
      </w:tr>
      <w:tr>
        <w:trPr/>
        <w:tc>
          <w:tcPr>
            <w:tcW w:w="4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trike/>
                <w:color w:val="0033CC"/>
              </w:rPr>
            </w:pPr>
            <w:r>
              <w:rPr>
                <w:strike/>
                <w:color w:val="0033CC"/>
              </w:rPr>
              <w:t>2) bývalí manželé</w:t>
            </w:r>
          </w:p>
        </w:tc>
        <w:tc>
          <w:tcPr>
            <w:tcW w:w="26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trike/>
                <w:color w:val="0033CC"/>
              </w:rPr>
            </w:pPr>
            <w:r>
              <w:rPr>
                <w:strike/>
                <w:color w:val="0033CC"/>
              </w:rPr>
              <w:t>kód 11 – žena</w:t>
            </w:r>
          </w:p>
        </w:tc>
      </w:tr>
      <w:tr>
        <w:trPr/>
        <w:tc>
          <w:tcPr>
            <w:tcW w:w="4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trike/>
                <w:color w:val="0033CC"/>
              </w:rPr>
            </w:pPr>
            <w:r>
              <w:rPr>
                <w:strike/>
                <w:color w:val="0033CC"/>
              </w:rPr>
              <w:t>3) druh/družka</w:t>
            </w:r>
          </w:p>
        </w:tc>
        <w:tc>
          <w:tcPr>
            <w:tcW w:w="26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trike/>
                <w:color w:val="0033CC"/>
              </w:rPr>
            </w:pPr>
            <w:r>
              <w:rPr>
                <w:strike/>
                <w:color w:val="0033CC"/>
              </w:rPr>
            </w:r>
          </w:p>
        </w:tc>
      </w:tr>
      <w:tr>
        <w:trPr/>
        <w:tc>
          <w:tcPr>
            <w:tcW w:w="4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trike/>
                <w:color w:val="0033CC"/>
              </w:rPr>
            </w:pPr>
            <w:r>
              <w:rPr>
                <w:strike/>
                <w:color w:val="0033CC"/>
              </w:rPr>
              <w:t>4) dítě žijící ve společné domácnosti</w:t>
            </w:r>
          </w:p>
        </w:tc>
        <w:tc>
          <w:tcPr>
            <w:tcW w:w="26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trike/>
                <w:color w:val="0033CC"/>
                <w:sz w:val="22"/>
                <w:szCs w:val="22"/>
              </w:rPr>
            </w:pPr>
            <w:r>
              <w:rPr>
                <w:strike/>
                <w:color w:val="0033CC"/>
                <w:sz w:val="22"/>
                <w:szCs w:val="22"/>
              </w:rPr>
              <w:t>znak 40 – dítě žena</w:t>
            </w:r>
          </w:p>
        </w:tc>
      </w:tr>
      <w:tr>
        <w:trPr/>
        <w:tc>
          <w:tcPr>
            <w:tcW w:w="4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trike/>
                <w:color w:val="0033CC"/>
              </w:rPr>
            </w:pPr>
            <w:r>
              <w:rPr>
                <w:strike/>
                <w:color w:val="0033CC"/>
              </w:rPr>
              <w:t>5) mezigenerační vztah</w:t>
            </w:r>
          </w:p>
        </w:tc>
        <w:tc>
          <w:tcPr>
            <w:tcW w:w="26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trike/>
                <w:color w:val="0033CC"/>
                <w:sz w:val="22"/>
                <w:szCs w:val="22"/>
              </w:rPr>
            </w:pPr>
            <w:r>
              <w:rPr>
                <w:strike/>
                <w:color w:val="0033CC"/>
                <w:sz w:val="22"/>
                <w:szCs w:val="22"/>
              </w:rPr>
              <w:t>znak 42 – senior žena</w:t>
            </w:r>
          </w:p>
        </w:tc>
      </w:tr>
      <w:tr>
        <w:trPr/>
        <w:tc>
          <w:tcPr>
            <w:tcW w:w="4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ind w:left="362" w:hanging="362"/>
              <w:jc w:val="both"/>
              <w:rPr>
                <w:strike/>
                <w:color w:val="0033CC"/>
              </w:rPr>
            </w:pPr>
            <w:r>
              <w:rPr>
                <w:strike/>
                <w:color w:val="0033CC"/>
              </w:rPr>
              <w:t>6) jiná osoba žijící ve společně obývaném bytě nebo domě</w:t>
            </w:r>
          </w:p>
        </w:tc>
        <w:tc>
          <w:tcPr>
            <w:tcW w:w="26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trike/>
                <w:color w:val="0033CC"/>
              </w:rPr>
            </w:pPr>
            <w:r>
              <w:rPr>
                <w:strike/>
                <w:color w:val="0033CC"/>
              </w:rPr>
            </w:r>
          </w:p>
        </w:tc>
      </w:tr>
    </w:tbl>
    <w:p>
      <w:pPr>
        <w:pStyle w:val="Normal"/>
        <w:keepNext w:val="true"/>
        <w:spacing w:before="120" w:after="0"/>
        <w:jc w:val="both"/>
        <w:rPr>
          <w:b/>
          <w:b/>
        </w:rPr>
      </w:pPr>
      <w:r>
        <w:rPr>
          <w:b/>
        </w:rPr>
      </w:r>
    </w:p>
    <w:p>
      <w:pPr>
        <w:pStyle w:val="Normal"/>
        <w:ind w:firstLine="363"/>
        <w:jc w:val="both"/>
        <w:rPr>
          <w:color w:val="0033CC"/>
          <w:u w:val="single"/>
        </w:rPr>
      </w:pPr>
      <w:r>
        <w:rPr>
          <w:color w:val="0033CC"/>
          <w:u w:val="single"/>
        </w:rPr>
        <w:t>Příklad 1: Ošetřovatel dlouhodobě týral nepohyblivého 75 letého klienta LDN sníženými dávkami jídla a nápojů a omezenou osobní hygienou (§ 198 TZ)</w:t>
      </w:r>
    </w:p>
    <w:p>
      <w:pPr>
        <w:pStyle w:val="Normal"/>
        <w:ind w:firstLine="363"/>
        <w:jc w:val="both"/>
        <w:rPr>
          <w:color w:val="0033CC"/>
          <w:u w:val="single"/>
        </w:rPr>
      </w:pPr>
      <w:r>
        <w:rPr>
          <w:color w:val="0033CC"/>
          <w:u w:val="single"/>
        </w:rPr>
      </w:r>
    </w:p>
    <w:p>
      <w:pPr>
        <w:pStyle w:val="Normal"/>
        <w:jc w:val="both"/>
        <w:rPr>
          <w:color w:val="0033CC"/>
          <w:u w:val="single"/>
        </w:rPr>
      </w:pPr>
      <w:r>
        <w:rPr>
          <w:color w:val="0033CC"/>
          <w:u w:val="single"/>
        </w:rPr>
      </w:r>
    </w:p>
    <w:tbl>
      <w:tblPr>
        <w:tblStyle w:val="Mkatabulky"/>
        <w:tblW w:w="8505" w:type="dxa"/>
        <w:jc w:val="left"/>
        <w:tblInd w:w="675" w:type="dxa"/>
        <w:tblCellMar>
          <w:top w:w="0" w:type="dxa"/>
          <w:left w:w="108" w:type="dxa"/>
          <w:bottom w:w="0" w:type="dxa"/>
          <w:right w:w="108" w:type="dxa"/>
        </w:tblCellMar>
        <w:tblLook w:noVBand="1" w:val="04a0" w:noHBand="0" w:lastColumn="0" w:firstColumn="1" w:lastRow="0" w:firstRow="1"/>
      </w:tblPr>
      <w:tblGrid>
        <w:gridCol w:w="2254"/>
        <w:gridCol w:w="1250"/>
        <w:gridCol w:w="1251"/>
        <w:gridCol w:w="1250"/>
        <w:gridCol w:w="1250"/>
        <w:gridCol w:w="1249"/>
      </w:tblGrid>
      <w:tr>
        <w:trPr/>
        <w:tc>
          <w:tcPr>
            <w:tcW w:w="2254" w:type="dxa"/>
            <w:tcBorders/>
            <w:shd w:fill="auto" w:val="clear"/>
          </w:tcPr>
          <w:p>
            <w:pPr>
              <w:pStyle w:val="Normal"/>
              <w:jc w:val="both"/>
              <w:rPr>
                <w:color w:val="0033CC"/>
                <w:sz w:val="22"/>
                <w:u w:val="single"/>
              </w:rPr>
            </w:pPr>
            <w:r>
              <w:rPr>
                <w:color w:val="0033CC"/>
                <w:sz w:val="22"/>
                <w:u w:val="single"/>
              </w:rPr>
              <w:t>Pachatelem je:</w:t>
            </w:r>
          </w:p>
        </w:tc>
        <w:tc>
          <w:tcPr>
            <w:tcW w:w="1250" w:type="dxa"/>
            <w:tcBorders/>
            <w:shd w:fill="auto" w:val="clear"/>
          </w:tcPr>
          <w:p>
            <w:pPr>
              <w:pStyle w:val="Normal"/>
              <w:jc w:val="both"/>
              <w:rPr>
                <w:color w:val="0033CC"/>
                <w:sz w:val="22"/>
                <w:u w:val="single"/>
              </w:rPr>
            </w:pPr>
            <w:r>
              <w:rPr>
                <w:color w:val="0033CC"/>
                <w:sz w:val="22"/>
                <w:u w:val="single"/>
              </w:rPr>
              <w:t>I. údaj</w:t>
            </w:r>
          </w:p>
        </w:tc>
        <w:tc>
          <w:tcPr>
            <w:tcW w:w="1251" w:type="dxa"/>
            <w:tcBorders/>
            <w:shd w:fill="auto" w:val="clear"/>
          </w:tcPr>
          <w:p>
            <w:pPr>
              <w:pStyle w:val="Normal"/>
              <w:jc w:val="both"/>
              <w:rPr>
                <w:color w:val="0033CC"/>
                <w:sz w:val="22"/>
                <w:u w:val="single"/>
              </w:rPr>
            </w:pPr>
            <w:r>
              <w:rPr>
                <w:color w:val="0033CC"/>
                <w:sz w:val="22"/>
                <w:u w:val="single"/>
              </w:rPr>
              <w:t>II. údaj</w:t>
            </w:r>
          </w:p>
        </w:tc>
        <w:tc>
          <w:tcPr>
            <w:tcW w:w="1250" w:type="dxa"/>
            <w:tcBorders/>
            <w:shd w:fill="auto" w:val="clear"/>
          </w:tcPr>
          <w:p>
            <w:pPr>
              <w:pStyle w:val="Normal"/>
              <w:jc w:val="both"/>
              <w:rPr>
                <w:color w:val="0033CC"/>
                <w:sz w:val="22"/>
                <w:u w:val="single"/>
              </w:rPr>
            </w:pPr>
            <w:r>
              <w:rPr>
                <w:color w:val="0033CC"/>
                <w:sz w:val="22"/>
                <w:u w:val="single"/>
              </w:rPr>
              <w:t>III. údaj</w:t>
            </w:r>
          </w:p>
        </w:tc>
        <w:tc>
          <w:tcPr>
            <w:tcW w:w="1250" w:type="dxa"/>
            <w:tcBorders/>
            <w:shd w:fill="auto" w:val="clear"/>
          </w:tcPr>
          <w:p>
            <w:pPr>
              <w:pStyle w:val="Normal"/>
              <w:jc w:val="both"/>
              <w:rPr>
                <w:color w:val="0033CC"/>
                <w:sz w:val="22"/>
                <w:u w:val="single"/>
              </w:rPr>
            </w:pPr>
            <w:r>
              <w:rPr>
                <w:color w:val="0033CC"/>
                <w:sz w:val="22"/>
                <w:u w:val="single"/>
              </w:rPr>
              <w:t>IV. údaj</w:t>
            </w:r>
          </w:p>
        </w:tc>
        <w:tc>
          <w:tcPr>
            <w:tcW w:w="1249" w:type="dxa"/>
            <w:tcBorders/>
            <w:shd w:fill="auto" w:val="clear"/>
          </w:tcPr>
          <w:p>
            <w:pPr>
              <w:pStyle w:val="Normal"/>
              <w:jc w:val="both"/>
              <w:rPr>
                <w:color w:val="0033CC"/>
                <w:sz w:val="22"/>
                <w:u w:val="single"/>
              </w:rPr>
            </w:pPr>
            <w:r>
              <w:rPr>
                <w:color w:val="0033CC"/>
                <w:sz w:val="22"/>
                <w:u w:val="single"/>
              </w:rPr>
              <w:t>V. údaj</w:t>
            </w:r>
          </w:p>
        </w:tc>
      </w:tr>
      <w:tr>
        <w:trPr/>
        <w:tc>
          <w:tcPr>
            <w:tcW w:w="2254" w:type="dxa"/>
            <w:tcBorders/>
            <w:shd w:fill="auto" w:val="clear"/>
          </w:tcPr>
          <w:p>
            <w:pPr>
              <w:pStyle w:val="Normal"/>
              <w:jc w:val="both"/>
              <w:rPr>
                <w:color w:val="0033CC"/>
                <w:sz w:val="22"/>
                <w:u w:val="single"/>
              </w:rPr>
            </w:pPr>
            <w:r>
              <w:rPr>
                <w:color w:val="0033CC"/>
                <w:sz w:val="22"/>
                <w:u w:val="single"/>
              </w:rPr>
            </w:r>
          </w:p>
        </w:tc>
        <w:tc>
          <w:tcPr>
            <w:tcW w:w="1250" w:type="dxa"/>
            <w:tcBorders/>
            <w:shd w:fill="auto" w:val="clear"/>
          </w:tcPr>
          <w:p>
            <w:pPr>
              <w:pStyle w:val="Normal"/>
              <w:jc w:val="both"/>
              <w:rPr>
                <w:color w:val="0033CC"/>
                <w:sz w:val="22"/>
                <w:u w:val="single"/>
              </w:rPr>
            </w:pPr>
            <w:r>
              <w:rPr>
                <w:color w:val="0033CC"/>
                <w:sz w:val="22"/>
                <w:u w:val="single"/>
              </w:rPr>
              <w:t>kód 220</w:t>
            </w:r>
          </w:p>
        </w:tc>
        <w:tc>
          <w:tcPr>
            <w:tcW w:w="1251" w:type="dxa"/>
            <w:tcBorders/>
            <w:shd w:fill="auto" w:val="clear"/>
          </w:tcPr>
          <w:p>
            <w:pPr>
              <w:pStyle w:val="Normal"/>
              <w:jc w:val="both"/>
              <w:rPr>
                <w:color w:val="0033CC"/>
                <w:sz w:val="22"/>
                <w:u w:val="single"/>
              </w:rPr>
            </w:pPr>
            <w:r>
              <w:rPr>
                <w:color w:val="0033CC"/>
                <w:sz w:val="22"/>
                <w:u w:val="single"/>
              </w:rPr>
            </w:r>
          </w:p>
        </w:tc>
        <w:tc>
          <w:tcPr>
            <w:tcW w:w="1250" w:type="dxa"/>
            <w:tcBorders/>
            <w:shd w:fill="auto" w:val="clear"/>
          </w:tcPr>
          <w:p>
            <w:pPr>
              <w:pStyle w:val="Normal"/>
              <w:jc w:val="both"/>
              <w:rPr>
                <w:color w:val="0033CC"/>
                <w:sz w:val="22"/>
                <w:u w:val="single"/>
              </w:rPr>
            </w:pPr>
            <w:r>
              <w:rPr>
                <w:color w:val="0033CC"/>
                <w:sz w:val="22"/>
                <w:u w:val="single"/>
              </w:rPr>
            </w:r>
          </w:p>
        </w:tc>
        <w:tc>
          <w:tcPr>
            <w:tcW w:w="1250" w:type="dxa"/>
            <w:tcBorders/>
            <w:shd w:fill="auto" w:val="clear"/>
          </w:tcPr>
          <w:p>
            <w:pPr>
              <w:pStyle w:val="Normal"/>
              <w:jc w:val="both"/>
              <w:rPr>
                <w:color w:val="0033CC"/>
                <w:sz w:val="22"/>
                <w:u w:val="single"/>
              </w:rPr>
            </w:pPr>
            <w:r>
              <w:rPr>
                <w:color w:val="0033CC"/>
                <w:sz w:val="22"/>
                <w:u w:val="single"/>
              </w:rPr>
            </w:r>
          </w:p>
        </w:tc>
        <w:tc>
          <w:tcPr>
            <w:tcW w:w="1249" w:type="dxa"/>
            <w:tcBorders/>
            <w:shd w:fill="auto" w:val="clear"/>
          </w:tcPr>
          <w:p>
            <w:pPr>
              <w:pStyle w:val="Normal"/>
              <w:jc w:val="both"/>
              <w:rPr>
                <w:color w:val="0033CC"/>
                <w:sz w:val="22"/>
                <w:u w:val="single"/>
              </w:rPr>
            </w:pPr>
            <w:r>
              <w:rPr>
                <w:color w:val="0033CC"/>
                <w:sz w:val="22"/>
                <w:u w:val="single"/>
              </w:rPr>
            </w:r>
          </w:p>
        </w:tc>
      </w:tr>
    </w:tbl>
    <w:p>
      <w:pPr>
        <w:pStyle w:val="Normal"/>
        <w:ind w:firstLine="363"/>
        <w:jc w:val="both"/>
        <w:rPr>
          <w:color w:val="0033CC"/>
          <w:sz w:val="20"/>
          <w:u w:val="single"/>
        </w:rPr>
      </w:pPr>
      <w:r>
        <w:rPr>
          <w:color w:val="0033CC"/>
          <w:sz w:val="20"/>
          <w:u w:val="single"/>
        </w:rPr>
        <w:t xml:space="preserve">Vysvětlení: </w:t>
      </w:r>
    </w:p>
    <w:p>
      <w:pPr>
        <w:pStyle w:val="ListParagraph"/>
        <w:numPr>
          <w:ilvl w:val="0"/>
          <w:numId w:val="16"/>
        </w:numPr>
        <w:jc w:val="both"/>
        <w:rPr>
          <w:color w:val="0033CC"/>
          <w:sz w:val="20"/>
          <w:u w:val="single"/>
        </w:rPr>
      </w:pPr>
      <w:r>
        <w:rPr>
          <w:color w:val="0033CC"/>
          <w:sz w:val="20"/>
          <w:u w:val="single"/>
        </w:rPr>
        <w:t>jedná se o ošetřovatele = kód 220</w:t>
      </w:r>
    </w:p>
    <w:p>
      <w:pPr>
        <w:pStyle w:val="ListParagraph"/>
        <w:ind w:left="1263" w:hanging="0"/>
        <w:jc w:val="both"/>
        <w:rPr>
          <w:color w:val="0033CC"/>
          <w:sz w:val="20"/>
          <w:u w:val="single"/>
        </w:rPr>
      </w:pPr>
      <w:r>
        <w:rPr>
          <w:color w:val="0033CC"/>
          <w:sz w:val="20"/>
          <w:u w:val="single"/>
        </w:rPr>
        <w:t>Pozn.: jedná se o pachatele, kterého oběť zná, ale kód 230 se nevyplní, protože kód 230 je určen pro pachatele, které není možno zařadit do předchozích kódů 100, 110 a 200 až 220</w:t>
      </w:r>
    </w:p>
    <w:p>
      <w:pPr>
        <w:pStyle w:val="Normal"/>
        <w:ind w:firstLine="363"/>
        <w:jc w:val="both"/>
        <w:rPr>
          <w:color w:val="0033CC"/>
          <w:u w:val="single"/>
        </w:rPr>
      </w:pPr>
      <w:r>
        <w:rPr>
          <w:color w:val="0033CC"/>
          <w:u w:val="single"/>
        </w:rPr>
      </w:r>
    </w:p>
    <w:p>
      <w:pPr>
        <w:pStyle w:val="Normal"/>
        <w:ind w:firstLine="363"/>
        <w:jc w:val="both"/>
        <w:rPr>
          <w:color w:val="0033CC"/>
          <w:u w:val="single"/>
        </w:rPr>
      </w:pPr>
      <w:r>
        <w:rPr>
          <w:color w:val="0033CC"/>
          <w:u w:val="single"/>
        </w:rPr>
      </w:r>
    </w:p>
    <w:tbl>
      <w:tblPr>
        <w:tblStyle w:val="Mkatabulky"/>
        <w:tblW w:w="3505" w:type="dxa"/>
        <w:jc w:val="left"/>
        <w:tblInd w:w="675" w:type="dxa"/>
        <w:tblCellMar>
          <w:top w:w="0" w:type="dxa"/>
          <w:left w:w="108" w:type="dxa"/>
          <w:bottom w:w="0" w:type="dxa"/>
          <w:right w:w="108" w:type="dxa"/>
        </w:tblCellMar>
        <w:tblLook w:noVBand="1" w:val="04a0" w:noHBand="0" w:lastColumn="0" w:firstColumn="1" w:lastRow="0" w:firstRow="1"/>
      </w:tblPr>
      <w:tblGrid>
        <w:gridCol w:w="2255"/>
        <w:gridCol w:w="1249"/>
      </w:tblGrid>
      <w:tr>
        <w:trPr/>
        <w:tc>
          <w:tcPr>
            <w:tcW w:w="2255" w:type="dxa"/>
            <w:tcBorders/>
            <w:shd w:fill="auto" w:val="clear"/>
          </w:tcPr>
          <w:p>
            <w:pPr>
              <w:pStyle w:val="Normal"/>
              <w:jc w:val="both"/>
              <w:rPr>
                <w:color w:val="0033CC"/>
                <w:sz w:val="22"/>
                <w:u w:val="single"/>
              </w:rPr>
            </w:pPr>
            <w:r>
              <w:rPr>
                <w:color w:val="0033CC"/>
                <w:sz w:val="22"/>
                <w:u w:val="single"/>
              </w:rPr>
              <w:t>Obětí je:</w:t>
            </w:r>
          </w:p>
        </w:tc>
        <w:tc>
          <w:tcPr>
            <w:tcW w:w="1249" w:type="dxa"/>
            <w:tcBorders/>
            <w:shd w:fill="auto" w:val="clear"/>
          </w:tcPr>
          <w:p>
            <w:pPr>
              <w:pStyle w:val="Normal"/>
              <w:jc w:val="both"/>
              <w:rPr>
                <w:color w:val="0033CC"/>
                <w:sz w:val="22"/>
                <w:u w:val="single"/>
              </w:rPr>
            </w:pPr>
            <w:r>
              <w:rPr>
                <w:color w:val="0033CC"/>
                <w:sz w:val="22"/>
                <w:u w:val="single"/>
              </w:rPr>
              <w:t>Počet obětí</w:t>
            </w:r>
          </w:p>
        </w:tc>
      </w:tr>
      <w:tr>
        <w:trPr/>
        <w:tc>
          <w:tcPr>
            <w:tcW w:w="2255" w:type="dxa"/>
            <w:tcBorders/>
            <w:shd w:fill="auto" w:val="clear"/>
          </w:tcPr>
          <w:p>
            <w:pPr>
              <w:pStyle w:val="Normal"/>
              <w:jc w:val="both"/>
              <w:rPr>
                <w:color w:val="0033CC"/>
                <w:sz w:val="22"/>
                <w:u w:val="single"/>
              </w:rPr>
            </w:pPr>
            <w:r>
              <w:rPr>
                <w:color w:val="0033CC"/>
                <w:sz w:val="22"/>
                <w:u w:val="single"/>
              </w:rPr>
              <w:t>kód 43 – senior muž</w:t>
            </w:r>
          </w:p>
        </w:tc>
        <w:tc>
          <w:tcPr>
            <w:tcW w:w="1249" w:type="dxa"/>
            <w:tcBorders/>
            <w:shd w:fill="auto" w:val="clear"/>
          </w:tcPr>
          <w:p>
            <w:pPr>
              <w:pStyle w:val="Normal"/>
              <w:jc w:val="both"/>
              <w:rPr>
                <w:color w:val="0033CC"/>
                <w:sz w:val="22"/>
                <w:u w:val="single"/>
              </w:rPr>
            </w:pPr>
            <w:r>
              <w:rPr>
                <w:color w:val="0033CC"/>
                <w:sz w:val="22"/>
                <w:u w:val="single"/>
              </w:rPr>
              <w:t>1</w:t>
            </w:r>
          </w:p>
        </w:tc>
      </w:tr>
    </w:tbl>
    <w:p>
      <w:pPr>
        <w:pStyle w:val="ListParagraph"/>
        <w:ind w:left="567" w:hanging="0"/>
        <w:jc w:val="both"/>
        <w:rPr>
          <w:color w:val="0033CC"/>
          <w:sz w:val="20"/>
          <w:u w:val="single"/>
        </w:rPr>
      </w:pPr>
      <w:r>
        <w:rPr>
          <w:color w:val="0033CC"/>
          <w:sz w:val="20"/>
          <w:u w:val="single"/>
        </w:rPr>
      </w:r>
    </w:p>
    <w:p>
      <w:pPr>
        <w:pStyle w:val="ListParagraph"/>
        <w:ind w:left="567" w:hanging="0"/>
        <w:jc w:val="both"/>
        <w:rPr>
          <w:color w:val="0033CC"/>
          <w:sz w:val="20"/>
          <w:u w:val="single"/>
        </w:rPr>
      </w:pPr>
      <w:r>
        <w:rPr>
          <w:color w:val="0033CC"/>
          <w:sz w:val="20"/>
          <w:u w:val="single"/>
        </w:rPr>
        <w:t xml:space="preserve">Pozn.: v tomto příkladu, odsouzení za trestný čin dle § 198 tr. zákoníku, bude současně v položce 29 Domácí násilí vyplněn kód 1 – ano, protože oběť žila v soukromém obytném prostoru, ve kterém byla ve vztahu závislosti na pachateli, kterým měl povinnost o oběť pečovat (LDN). </w:t>
      </w:r>
    </w:p>
    <w:p>
      <w:pPr>
        <w:pStyle w:val="Normal"/>
        <w:jc w:val="both"/>
        <w:rPr>
          <w:color w:val="0033CC"/>
          <w:u w:val="single"/>
        </w:rPr>
      </w:pPr>
      <w:r>
        <w:rPr>
          <w:color w:val="0033CC"/>
          <w:u w:val="single"/>
        </w:rPr>
      </w:r>
    </w:p>
    <w:p>
      <w:pPr>
        <w:pStyle w:val="Normal"/>
        <w:rPr>
          <w:color w:val="0033CC"/>
          <w:u w:val="single"/>
        </w:rPr>
      </w:pPr>
      <w:r>
        <w:rPr>
          <w:color w:val="0033CC"/>
          <w:u w:val="single"/>
        </w:rPr>
        <w:t>Příklad 2: Manžel, povoláním lékař, byl odsouzen za zabití manželky z nedbalosti a vážné ublížení na zdraví 17 letého syna při jedné z častých hádek; rodina žila ve společném rodinném domě.</w:t>
      </w:r>
    </w:p>
    <w:p>
      <w:pPr>
        <w:pStyle w:val="Normal"/>
        <w:jc w:val="both"/>
        <w:rPr>
          <w:color w:val="0033CC"/>
          <w:u w:val="single"/>
        </w:rPr>
      </w:pPr>
      <w:r>
        <w:rPr>
          <w:color w:val="0033CC"/>
          <w:u w:val="single"/>
        </w:rPr>
      </w:r>
    </w:p>
    <w:tbl>
      <w:tblPr>
        <w:tblStyle w:val="Mkatabulky"/>
        <w:tblW w:w="8505" w:type="dxa"/>
        <w:jc w:val="left"/>
        <w:tblInd w:w="675" w:type="dxa"/>
        <w:tblCellMar>
          <w:top w:w="0" w:type="dxa"/>
          <w:left w:w="113" w:type="dxa"/>
          <w:bottom w:w="0" w:type="dxa"/>
          <w:right w:w="108" w:type="dxa"/>
        </w:tblCellMar>
        <w:tblLook w:noVBand="1" w:val="04a0" w:noHBand="0" w:lastColumn="0" w:firstColumn="1" w:lastRow="0" w:firstRow="1"/>
      </w:tblPr>
      <w:tblGrid>
        <w:gridCol w:w="2254"/>
        <w:gridCol w:w="1250"/>
        <w:gridCol w:w="1251"/>
        <w:gridCol w:w="1250"/>
        <w:gridCol w:w="1250"/>
        <w:gridCol w:w="1249"/>
      </w:tblGrid>
      <w:tr>
        <w:trPr/>
        <w:tc>
          <w:tcPr>
            <w:tcW w:w="2254" w:type="dxa"/>
            <w:tcBorders>
              <w:top w:val="nil"/>
              <w:left w:val="nil"/>
              <w:right w:val="nil"/>
              <w:insideV w:val="nil"/>
            </w:tcBorders>
            <w:shd w:fill="auto" w:val="clear"/>
          </w:tcPr>
          <w:p>
            <w:pPr>
              <w:pStyle w:val="Normal"/>
              <w:jc w:val="both"/>
              <w:rPr>
                <w:color w:val="0033CC"/>
                <w:sz w:val="22"/>
                <w:u w:val="single"/>
              </w:rPr>
            </w:pPr>
            <w:r>
              <w:rPr>
                <w:color w:val="0033CC"/>
                <w:sz w:val="22"/>
                <w:u w:val="single"/>
              </w:rPr>
              <w:t>Pachatelem je:</w:t>
            </w:r>
          </w:p>
        </w:tc>
        <w:tc>
          <w:tcPr>
            <w:tcW w:w="1250" w:type="dxa"/>
            <w:tcBorders>
              <w:top w:val="nil"/>
              <w:left w:val="nil"/>
              <w:right w:val="nil"/>
              <w:insideV w:val="nil"/>
            </w:tcBorders>
            <w:shd w:fill="auto" w:val="clear"/>
          </w:tcPr>
          <w:p>
            <w:pPr>
              <w:pStyle w:val="Normal"/>
              <w:jc w:val="both"/>
              <w:rPr>
                <w:color w:val="0033CC"/>
                <w:sz w:val="22"/>
                <w:u w:val="single"/>
              </w:rPr>
            </w:pPr>
            <w:r>
              <w:rPr>
                <w:color w:val="0033CC"/>
                <w:sz w:val="22"/>
                <w:u w:val="single"/>
              </w:rPr>
              <w:t>I. údaj</w:t>
            </w:r>
          </w:p>
        </w:tc>
        <w:tc>
          <w:tcPr>
            <w:tcW w:w="1251" w:type="dxa"/>
            <w:tcBorders>
              <w:top w:val="nil"/>
              <w:left w:val="nil"/>
              <w:right w:val="nil"/>
              <w:insideV w:val="nil"/>
            </w:tcBorders>
            <w:shd w:fill="auto" w:val="clear"/>
          </w:tcPr>
          <w:p>
            <w:pPr>
              <w:pStyle w:val="Normal"/>
              <w:jc w:val="both"/>
              <w:rPr>
                <w:color w:val="0033CC"/>
                <w:sz w:val="22"/>
                <w:u w:val="single"/>
              </w:rPr>
            </w:pPr>
            <w:r>
              <w:rPr>
                <w:color w:val="0033CC"/>
                <w:sz w:val="22"/>
                <w:u w:val="single"/>
              </w:rPr>
              <w:t>II. údaj</w:t>
            </w:r>
          </w:p>
        </w:tc>
        <w:tc>
          <w:tcPr>
            <w:tcW w:w="1250" w:type="dxa"/>
            <w:tcBorders>
              <w:top w:val="nil"/>
              <w:left w:val="nil"/>
              <w:right w:val="nil"/>
              <w:insideV w:val="nil"/>
            </w:tcBorders>
            <w:shd w:fill="auto" w:val="clear"/>
          </w:tcPr>
          <w:p>
            <w:pPr>
              <w:pStyle w:val="Normal"/>
              <w:jc w:val="both"/>
              <w:rPr>
                <w:color w:val="0033CC"/>
                <w:sz w:val="22"/>
                <w:u w:val="single"/>
              </w:rPr>
            </w:pPr>
            <w:r>
              <w:rPr>
                <w:color w:val="0033CC"/>
                <w:sz w:val="22"/>
                <w:u w:val="single"/>
              </w:rPr>
              <w:t>III. údaj</w:t>
            </w:r>
          </w:p>
        </w:tc>
        <w:tc>
          <w:tcPr>
            <w:tcW w:w="1250" w:type="dxa"/>
            <w:tcBorders>
              <w:top w:val="nil"/>
              <w:left w:val="nil"/>
              <w:right w:val="nil"/>
              <w:insideV w:val="nil"/>
            </w:tcBorders>
            <w:shd w:fill="auto" w:val="clear"/>
          </w:tcPr>
          <w:p>
            <w:pPr>
              <w:pStyle w:val="Normal"/>
              <w:jc w:val="both"/>
              <w:rPr>
                <w:color w:val="0033CC"/>
                <w:sz w:val="22"/>
                <w:u w:val="single"/>
              </w:rPr>
            </w:pPr>
            <w:r>
              <w:rPr>
                <w:color w:val="0033CC"/>
                <w:sz w:val="22"/>
                <w:u w:val="single"/>
              </w:rPr>
              <w:t>IV. údaj</w:t>
            </w:r>
          </w:p>
        </w:tc>
        <w:tc>
          <w:tcPr>
            <w:tcW w:w="1249" w:type="dxa"/>
            <w:tcBorders>
              <w:top w:val="nil"/>
              <w:left w:val="nil"/>
              <w:right w:val="nil"/>
              <w:insideV w:val="nil"/>
            </w:tcBorders>
            <w:shd w:fill="auto" w:val="clear"/>
          </w:tcPr>
          <w:p>
            <w:pPr>
              <w:pStyle w:val="Normal"/>
              <w:jc w:val="both"/>
              <w:rPr>
                <w:color w:val="0033CC"/>
                <w:sz w:val="22"/>
                <w:u w:val="single"/>
              </w:rPr>
            </w:pPr>
            <w:r>
              <w:rPr>
                <w:color w:val="0033CC"/>
                <w:sz w:val="22"/>
                <w:u w:val="single"/>
              </w:rPr>
              <w:t>V. údaj</w:t>
            </w:r>
          </w:p>
        </w:tc>
      </w:tr>
      <w:tr>
        <w:trPr/>
        <w:tc>
          <w:tcPr>
            <w:tcW w:w="2254" w:type="dxa"/>
            <w:tcBorders/>
            <w:shd w:fill="auto" w:val="clear"/>
          </w:tcPr>
          <w:p>
            <w:pPr>
              <w:pStyle w:val="Normal"/>
              <w:jc w:val="both"/>
              <w:rPr>
                <w:color w:val="0033CC"/>
                <w:sz w:val="22"/>
                <w:u w:val="single"/>
              </w:rPr>
            </w:pPr>
            <w:r>
              <w:rPr>
                <w:color w:val="0033CC"/>
                <w:sz w:val="22"/>
                <w:u w:val="single"/>
              </w:rPr>
            </w:r>
          </w:p>
        </w:tc>
        <w:tc>
          <w:tcPr>
            <w:tcW w:w="1250" w:type="dxa"/>
            <w:tcBorders/>
            <w:shd w:fill="auto" w:val="clear"/>
          </w:tcPr>
          <w:p>
            <w:pPr>
              <w:pStyle w:val="Normal"/>
              <w:jc w:val="both"/>
              <w:rPr>
                <w:color w:val="0033CC"/>
                <w:sz w:val="22"/>
                <w:u w:val="single"/>
              </w:rPr>
            </w:pPr>
            <w:r>
              <w:rPr>
                <w:color w:val="0033CC"/>
                <w:sz w:val="22"/>
                <w:u w:val="single"/>
              </w:rPr>
              <w:t>kód 101</w:t>
            </w:r>
          </w:p>
        </w:tc>
        <w:tc>
          <w:tcPr>
            <w:tcW w:w="1251" w:type="dxa"/>
            <w:tcBorders/>
            <w:shd w:fill="auto" w:val="clear"/>
          </w:tcPr>
          <w:p>
            <w:pPr>
              <w:pStyle w:val="Normal"/>
              <w:jc w:val="both"/>
              <w:rPr>
                <w:color w:val="0033CC"/>
                <w:sz w:val="22"/>
                <w:u w:val="single"/>
              </w:rPr>
            </w:pPr>
            <w:r>
              <w:rPr>
                <w:color w:val="0033CC"/>
                <w:sz w:val="22"/>
                <w:u w:val="single"/>
              </w:rPr>
              <w:t>kód 220</w:t>
            </w:r>
          </w:p>
        </w:tc>
        <w:tc>
          <w:tcPr>
            <w:tcW w:w="1250" w:type="dxa"/>
            <w:tcBorders/>
            <w:shd w:fill="auto" w:val="clear"/>
          </w:tcPr>
          <w:p>
            <w:pPr>
              <w:pStyle w:val="Normal"/>
              <w:jc w:val="both"/>
              <w:rPr>
                <w:color w:val="0033CC"/>
                <w:sz w:val="22"/>
                <w:u w:val="single"/>
              </w:rPr>
            </w:pPr>
            <w:r>
              <w:rPr>
                <w:color w:val="0033CC"/>
                <w:sz w:val="22"/>
                <w:u w:val="single"/>
              </w:rPr>
            </w:r>
          </w:p>
        </w:tc>
        <w:tc>
          <w:tcPr>
            <w:tcW w:w="1250" w:type="dxa"/>
            <w:tcBorders/>
            <w:shd w:fill="auto" w:val="clear"/>
          </w:tcPr>
          <w:p>
            <w:pPr>
              <w:pStyle w:val="Normal"/>
              <w:jc w:val="both"/>
              <w:rPr>
                <w:color w:val="0033CC"/>
                <w:sz w:val="22"/>
                <w:u w:val="single"/>
              </w:rPr>
            </w:pPr>
            <w:r>
              <w:rPr>
                <w:color w:val="0033CC"/>
                <w:sz w:val="22"/>
                <w:u w:val="single"/>
              </w:rPr>
            </w:r>
          </w:p>
        </w:tc>
        <w:tc>
          <w:tcPr>
            <w:tcW w:w="1249" w:type="dxa"/>
            <w:tcBorders/>
            <w:shd w:fill="auto" w:val="clear"/>
          </w:tcPr>
          <w:p>
            <w:pPr>
              <w:pStyle w:val="Normal"/>
              <w:jc w:val="both"/>
              <w:rPr>
                <w:color w:val="0033CC"/>
                <w:sz w:val="22"/>
                <w:u w:val="single"/>
              </w:rPr>
            </w:pPr>
            <w:r>
              <w:rPr>
                <w:color w:val="0033CC"/>
                <w:sz w:val="22"/>
                <w:u w:val="single"/>
              </w:rPr>
            </w:r>
          </w:p>
        </w:tc>
      </w:tr>
    </w:tbl>
    <w:p>
      <w:pPr>
        <w:pStyle w:val="Normal"/>
        <w:ind w:firstLine="363"/>
        <w:jc w:val="both"/>
        <w:rPr>
          <w:color w:val="0033CC"/>
          <w:sz w:val="20"/>
          <w:u w:val="single"/>
        </w:rPr>
      </w:pPr>
      <w:r>
        <w:rPr>
          <w:color w:val="0033CC"/>
          <w:sz w:val="20"/>
          <w:u w:val="single"/>
        </w:rPr>
        <w:t xml:space="preserve">Vysvětlení: </w:t>
      </w:r>
    </w:p>
    <w:p>
      <w:pPr>
        <w:pStyle w:val="ListParagraph"/>
        <w:numPr>
          <w:ilvl w:val="0"/>
          <w:numId w:val="16"/>
        </w:numPr>
        <w:jc w:val="both"/>
        <w:rPr>
          <w:color w:val="0033CC"/>
          <w:sz w:val="20"/>
          <w:u w:val="single"/>
        </w:rPr>
      </w:pPr>
      <w:r>
        <w:rPr>
          <w:color w:val="0033CC"/>
          <w:sz w:val="20"/>
          <w:u w:val="single"/>
        </w:rPr>
        <w:t>jedná se o příbuzného = kód 101</w:t>
      </w:r>
    </w:p>
    <w:p>
      <w:pPr>
        <w:pStyle w:val="ListParagraph"/>
        <w:numPr>
          <w:ilvl w:val="0"/>
          <w:numId w:val="16"/>
        </w:numPr>
        <w:jc w:val="both"/>
        <w:rPr>
          <w:color w:val="0033CC"/>
          <w:sz w:val="20"/>
          <w:u w:val="single"/>
        </w:rPr>
      </w:pPr>
      <w:r>
        <w:rPr>
          <w:color w:val="0033CC"/>
          <w:sz w:val="20"/>
          <w:u w:val="single"/>
        </w:rPr>
        <w:t>pachatelem je lékař, i když k trestnému činu nedošlo v souvislosti s výkonem povolání = kód 220</w:t>
      </w:r>
    </w:p>
    <w:p>
      <w:pPr>
        <w:pStyle w:val="ListParagraph"/>
        <w:numPr>
          <w:ilvl w:val="0"/>
          <w:numId w:val="16"/>
        </w:numPr>
        <w:jc w:val="both"/>
        <w:rPr>
          <w:color w:val="0033CC"/>
          <w:sz w:val="20"/>
          <w:u w:val="single"/>
        </w:rPr>
      </w:pPr>
      <w:r>
        <w:rPr>
          <w:color w:val="0033CC"/>
          <w:sz w:val="20"/>
          <w:u w:val="single"/>
        </w:rPr>
        <w:t>Pozn.: jedná se sice o pachatele, kterého oběť zná, ale kód 230 se nevyplní, protože kód 230 je určen pro pachatele, které není možno zařadit do předchozích kódů 100, 110 a 200 až 220</w:t>
      </w:r>
    </w:p>
    <w:p>
      <w:pPr>
        <w:pStyle w:val="Normal"/>
        <w:jc w:val="both"/>
        <w:rPr>
          <w:color w:val="0033CC"/>
          <w:u w:val="single"/>
        </w:rPr>
      </w:pPr>
      <w:r>
        <w:rPr>
          <w:color w:val="0033CC"/>
          <w:u w:val="single"/>
        </w:rPr>
      </w:r>
    </w:p>
    <w:tbl>
      <w:tblPr>
        <w:tblStyle w:val="Mkatabulky"/>
        <w:tblW w:w="3505" w:type="dxa"/>
        <w:jc w:val="left"/>
        <w:tblInd w:w="675" w:type="dxa"/>
        <w:tblCellMar>
          <w:top w:w="0" w:type="dxa"/>
          <w:left w:w="113" w:type="dxa"/>
          <w:bottom w:w="0" w:type="dxa"/>
          <w:right w:w="108" w:type="dxa"/>
        </w:tblCellMar>
        <w:tblLook w:noVBand="1" w:val="04a0" w:noHBand="0" w:lastColumn="0" w:firstColumn="1" w:lastRow="0" w:firstRow="1"/>
      </w:tblPr>
      <w:tblGrid>
        <w:gridCol w:w="2255"/>
        <w:gridCol w:w="1249"/>
      </w:tblGrid>
      <w:tr>
        <w:trPr/>
        <w:tc>
          <w:tcPr>
            <w:tcW w:w="2255" w:type="dxa"/>
            <w:tcBorders>
              <w:top w:val="nil"/>
              <w:left w:val="nil"/>
              <w:right w:val="nil"/>
              <w:insideV w:val="nil"/>
            </w:tcBorders>
            <w:shd w:fill="auto" w:val="clear"/>
          </w:tcPr>
          <w:p>
            <w:pPr>
              <w:pStyle w:val="Normal"/>
              <w:jc w:val="both"/>
              <w:rPr>
                <w:color w:val="0033CC"/>
                <w:sz w:val="22"/>
                <w:u w:val="single"/>
              </w:rPr>
            </w:pPr>
            <w:r>
              <w:rPr>
                <w:color w:val="0033CC"/>
                <w:sz w:val="22"/>
                <w:u w:val="single"/>
              </w:rPr>
              <w:t>Obětí je:</w:t>
            </w:r>
          </w:p>
        </w:tc>
        <w:tc>
          <w:tcPr>
            <w:tcW w:w="1249" w:type="dxa"/>
            <w:tcBorders>
              <w:top w:val="nil"/>
              <w:left w:val="nil"/>
              <w:right w:val="nil"/>
              <w:insideV w:val="nil"/>
            </w:tcBorders>
            <w:shd w:fill="auto" w:val="clear"/>
          </w:tcPr>
          <w:p>
            <w:pPr>
              <w:pStyle w:val="Normal"/>
              <w:jc w:val="both"/>
              <w:rPr>
                <w:color w:val="0033CC"/>
                <w:sz w:val="22"/>
                <w:u w:val="single"/>
              </w:rPr>
            </w:pPr>
            <w:r>
              <w:rPr>
                <w:color w:val="0033CC"/>
                <w:sz w:val="22"/>
                <w:u w:val="single"/>
              </w:rPr>
              <w:t>Počet obětí</w:t>
            </w:r>
          </w:p>
        </w:tc>
      </w:tr>
      <w:tr>
        <w:trPr/>
        <w:tc>
          <w:tcPr>
            <w:tcW w:w="2255" w:type="dxa"/>
            <w:tcBorders/>
            <w:shd w:fill="auto" w:val="clear"/>
          </w:tcPr>
          <w:p>
            <w:pPr>
              <w:pStyle w:val="Normal"/>
              <w:jc w:val="both"/>
              <w:rPr>
                <w:color w:val="0033CC"/>
                <w:sz w:val="22"/>
                <w:u w:val="single"/>
              </w:rPr>
            </w:pPr>
            <w:r>
              <w:rPr>
                <w:color w:val="0033CC"/>
                <w:sz w:val="22"/>
                <w:u w:val="single"/>
              </w:rPr>
              <w:t>kód 11 – žena</w:t>
            </w:r>
          </w:p>
        </w:tc>
        <w:tc>
          <w:tcPr>
            <w:tcW w:w="1249" w:type="dxa"/>
            <w:tcBorders/>
            <w:shd w:fill="auto" w:val="clear"/>
          </w:tcPr>
          <w:p>
            <w:pPr>
              <w:pStyle w:val="Normal"/>
              <w:jc w:val="both"/>
              <w:rPr>
                <w:color w:val="0033CC"/>
                <w:sz w:val="22"/>
                <w:u w:val="single"/>
              </w:rPr>
            </w:pPr>
            <w:r>
              <w:rPr>
                <w:color w:val="0033CC"/>
                <w:sz w:val="22"/>
                <w:u w:val="single"/>
              </w:rPr>
              <w:t>1</w:t>
            </w:r>
          </w:p>
        </w:tc>
      </w:tr>
      <w:tr>
        <w:trPr/>
        <w:tc>
          <w:tcPr>
            <w:tcW w:w="2255" w:type="dxa"/>
            <w:tcBorders/>
            <w:shd w:fill="auto" w:val="clear"/>
          </w:tcPr>
          <w:p>
            <w:pPr>
              <w:pStyle w:val="Normal"/>
              <w:jc w:val="both"/>
              <w:rPr>
                <w:color w:val="0033CC"/>
                <w:sz w:val="22"/>
                <w:u w:val="single"/>
              </w:rPr>
            </w:pPr>
            <w:r>
              <w:rPr>
                <w:color w:val="0033CC"/>
                <w:sz w:val="22"/>
                <w:u w:val="single"/>
              </w:rPr>
              <w:t>kód 45 – mladist. muž</w:t>
            </w:r>
          </w:p>
        </w:tc>
        <w:tc>
          <w:tcPr>
            <w:tcW w:w="1249" w:type="dxa"/>
            <w:tcBorders/>
            <w:shd w:fill="auto" w:val="clear"/>
          </w:tcPr>
          <w:p>
            <w:pPr>
              <w:pStyle w:val="Normal"/>
              <w:jc w:val="both"/>
              <w:rPr>
                <w:color w:val="0033CC"/>
                <w:sz w:val="22"/>
                <w:u w:val="single"/>
              </w:rPr>
            </w:pPr>
            <w:r>
              <w:rPr>
                <w:color w:val="0033CC"/>
                <w:sz w:val="22"/>
                <w:u w:val="single"/>
              </w:rPr>
              <w:t>1</w:t>
            </w:r>
          </w:p>
        </w:tc>
      </w:tr>
    </w:tbl>
    <w:p>
      <w:pPr>
        <w:pStyle w:val="Normal"/>
        <w:ind w:firstLine="363"/>
        <w:jc w:val="both"/>
        <w:rPr>
          <w:color w:val="0033CC"/>
          <w:u w:val="single"/>
        </w:rPr>
      </w:pPr>
      <w:r>
        <w:rPr>
          <w:color w:val="0033CC"/>
          <w:u w:val="single"/>
        </w:rPr>
      </w:r>
    </w:p>
    <w:p>
      <w:pPr>
        <w:pStyle w:val="Normal"/>
        <w:ind w:firstLine="363"/>
        <w:jc w:val="both"/>
        <w:rPr>
          <w:color w:val="0033CC"/>
          <w:u w:val="single"/>
        </w:rPr>
      </w:pPr>
      <w:r>
        <w:rPr>
          <w:color w:val="0033CC"/>
          <w:u w:val="single"/>
        </w:rPr>
      </w:r>
    </w:p>
    <w:p>
      <w:pPr>
        <w:pStyle w:val="Normal"/>
        <w:ind w:firstLine="363"/>
        <w:jc w:val="both"/>
        <w:rPr>
          <w:color w:val="0033CC"/>
          <w:u w:val="single"/>
        </w:rPr>
      </w:pPr>
      <w:r>
        <w:rPr>
          <w:color w:val="0033CC"/>
          <w:u w:val="single"/>
        </w:rPr>
        <w:t>Příklad 3: Byl spáchán trestný čin dle § 199 tr. zákoníku (týrání osoby trvale žijící ve společném obydlí) mezi bývalými manželi žijícími stále ve společném obydlí. Obětí trestného činu se stala bývalá manželka, 2 dcery 10 a 12 let a 72 letá matka bývalé manželky, která byla fyzicky napadena také, když v době spáchání trestného činu byla na návštěvě (trvale žila jinde). Pachatelem byl bývalý manžel pracující u Městské policie:</w:t>
      </w:r>
    </w:p>
    <w:p>
      <w:pPr>
        <w:pStyle w:val="Normal"/>
        <w:ind w:firstLine="363"/>
        <w:jc w:val="both"/>
        <w:rPr>
          <w:color w:val="0033CC"/>
          <w:u w:val="single"/>
        </w:rPr>
      </w:pPr>
      <w:r>
        <w:rPr>
          <w:color w:val="0033CC"/>
          <w:u w:val="single"/>
        </w:rPr>
        <w:t xml:space="preserve"> </w:t>
      </w:r>
    </w:p>
    <w:tbl>
      <w:tblPr>
        <w:tblStyle w:val="Mkatabulky"/>
        <w:tblW w:w="8505" w:type="dxa"/>
        <w:jc w:val="left"/>
        <w:tblInd w:w="675" w:type="dxa"/>
        <w:tblCellMar>
          <w:top w:w="0" w:type="dxa"/>
          <w:left w:w="113" w:type="dxa"/>
          <w:bottom w:w="0" w:type="dxa"/>
          <w:right w:w="108" w:type="dxa"/>
        </w:tblCellMar>
        <w:tblLook w:noVBand="1" w:val="04a0" w:noHBand="0" w:lastColumn="0" w:firstColumn="1" w:lastRow="0" w:firstRow="1"/>
      </w:tblPr>
      <w:tblGrid>
        <w:gridCol w:w="2254"/>
        <w:gridCol w:w="1250"/>
        <w:gridCol w:w="1251"/>
        <w:gridCol w:w="1250"/>
        <w:gridCol w:w="1250"/>
        <w:gridCol w:w="1249"/>
      </w:tblGrid>
      <w:tr>
        <w:trPr/>
        <w:tc>
          <w:tcPr>
            <w:tcW w:w="2254" w:type="dxa"/>
            <w:tcBorders>
              <w:top w:val="nil"/>
              <w:left w:val="nil"/>
              <w:right w:val="nil"/>
              <w:insideV w:val="nil"/>
            </w:tcBorders>
            <w:shd w:fill="auto" w:val="clear"/>
          </w:tcPr>
          <w:p>
            <w:pPr>
              <w:pStyle w:val="Normal"/>
              <w:jc w:val="both"/>
              <w:rPr>
                <w:color w:val="0033CC"/>
                <w:sz w:val="22"/>
                <w:u w:val="single"/>
              </w:rPr>
            </w:pPr>
            <w:r>
              <w:rPr>
                <w:color w:val="0033CC"/>
                <w:sz w:val="22"/>
                <w:u w:val="single"/>
              </w:rPr>
              <w:t>Pachatelem je:</w:t>
            </w:r>
          </w:p>
        </w:tc>
        <w:tc>
          <w:tcPr>
            <w:tcW w:w="1250" w:type="dxa"/>
            <w:tcBorders>
              <w:top w:val="nil"/>
              <w:left w:val="nil"/>
              <w:right w:val="nil"/>
              <w:insideV w:val="nil"/>
            </w:tcBorders>
            <w:shd w:fill="auto" w:val="clear"/>
          </w:tcPr>
          <w:p>
            <w:pPr>
              <w:pStyle w:val="Normal"/>
              <w:jc w:val="both"/>
              <w:rPr>
                <w:color w:val="0033CC"/>
                <w:sz w:val="22"/>
                <w:u w:val="single"/>
              </w:rPr>
            </w:pPr>
            <w:r>
              <w:rPr>
                <w:color w:val="0033CC"/>
                <w:sz w:val="22"/>
                <w:u w:val="single"/>
              </w:rPr>
              <w:t>I. údaj</w:t>
            </w:r>
          </w:p>
        </w:tc>
        <w:tc>
          <w:tcPr>
            <w:tcW w:w="1251" w:type="dxa"/>
            <w:tcBorders>
              <w:top w:val="nil"/>
              <w:left w:val="nil"/>
              <w:right w:val="nil"/>
              <w:insideV w:val="nil"/>
            </w:tcBorders>
            <w:shd w:fill="auto" w:val="clear"/>
          </w:tcPr>
          <w:p>
            <w:pPr>
              <w:pStyle w:val="Normal"/>
              <w:jc w:val="both"/>
              <w:rPr>
                <w:color w:val="0033CC"/>
                <w:sz w:val="22"/>
                <w:u w:val="single"/>
              </w:rPr>
            </w:pPr>
            <w:r>
              <w:rPr>
                <w:color w:val="0033CC"/>
                <w:sz w:val="22"/>
                <w:u w:val="single"/>
              </w:rPr>
              <w:t>II. údaj</w:t>
            </w:r>
          </w:p>
        </w:tc>
        <w:tc>
          <w:tcPr>
            <w:tcW w:w="1250" w:type="dxa"/>
            <w:tcBorders>
              <w:top w:val="nil"/>
              <w:left w:val="nil"/>
              <w:right w:val="nil"/>
              <w:insideV w:val="nil"/>
            </w:tcBorders>
            <w:shd w:fill="auto" w:val="clear"/>
          </w:tcPr>
          <w:p>
            <w:pPr>
              <w:pStyle w:val="Normal"/>
              <w:jc w:val="both"/>
              <w:rPr>
                <w:color w:val="0033CC"/>
                <w:sz w:val="22"/>
                <w:u w:val="single"/>
              </w:rPr>
            </w:pPr>
            <w:r>
              <w:rPr>
                <w:color w:val="0033CC"/>
                <w:sz w:val="22"/>
                <w:u w:val="single"/>
              </w:rPr>
              <w:t>III. údaj</w:t>
            </w:r>
          </w:p>
        </w:tc>
        <w:tc>
          <w:tcPr>
            <w:tcW w:w="1250" w:type="dxa"/>
            <w:tcBorders>
              <w:top w:val="nil"/>
              <w:left w:val="nil"/>
              <w:right w:val="nil"/>
              <w:insideV w:val="nil"/>
            </w:tcBorders>
            <w:shd w:fill="auto" w:val="clear"/>
          </w:tcPr>
          <w:p>
            <w:pPr>
              <w:pStyle w:val="Normal"/>
              <w:jc w:val="both"/>
              <w:rPr>
                <w:color w:val="0033CC"/>
                <w:sz w:val="22"/>
                <w:u w:val="single"/>
              </w:rPr>
            </w:pPr>
            <w:r>
              <w:rPr>
                <w:color w:val="0033CC"/>
                <w:sz w:val="22"/>
                <w:u w:val="single"/>
              </w:rPr>
              <w:t>IV. údaj</w:t>
            </w:r>
          </w:p>
        </w:tc>
        <w:tc>
          <w:tcPr>
            <w:tcW w:w="1249" w:type="dxa"/>
            <w:tcBorders>
              <w:top w:val="nil"/>
              <w:left w:val="nil"/>
              <w:right w:val="nil"/>
              <w:insideV w:val="nil"/>
            </w:tcBorders>
            <w:shd w:fill="auto" w:val="clear"/>
          </w:tcPr>
          <w:p>
            <w:pPr>
              <w:pStyle w:val="Normal"/>
              <w:jc w:val="both"/>
              <w:rPr>
                <w:color w:val="0033CC"/>
                <w:sz w:val="22"/>
                <w:u w:val="single"/>
              </w:rPr>
            </w:pPr>
            <w:r>
              <w:rPr>
                <w:color w:val="0033CC"/>
                <w:sz w:val="22"/>
                <w:u w:val="single"/>
              </w:rPr>
              <w:t>V. údaj</w:t>
            </w:r>
          </w:p>
        </w:tc>
      </w:tr>
      <w:tr>
        <w:trPr/>
        <w:tc>
          <w:tcPr>
            <w:tcW w:w="2254" w:type="dxa"/>
            <w:tcBorders/>
            <w:shd w:fill="auto" w:val="clear"/>
          </w:tcPr>
          <w:p>
            <w:pPr>
              <w:pStyle w:val="Normal"/>
              <w:jc w:val="both"/>
              <w:rPr>
                <w:color w:val="0033CC"/>
                <w:sz w:val="22"/>
                <w:u w:val="single"/>
              </w:rPr>
            </w:pPr>
            <w:r>
              <w:rPr>
                <w:color w:val="0033CC"/>
                <w:sz w:val="22"/>
                <w:u w:val="single"/>
              </w:rPr>
            </w:r>
          </w:p>
        </w:tc>
        <w:tc>
          <w:tcPr>
            <w:tcW w:w="1250" w:type="dxa"/>
            <w:tcBorders/>
            <w:shd w:fill="auto" w:val="clear"/>
          </w:tcPr>
          <w:p>
            <w:pPr>
              <w:pStyle w:val="Normal"/>
              <w:jc w:val="both"/>
              <w:rPr>
                <w:color w:val="0033CC"/>
                <w:sz w:val="22"/>
                <w:u w:val="single"/>
              </w:rPr>
            </w:pPr>
            <w:r>
              <w:rPr>
                <w:color w:val="0033CC"/>
                <w:sz w:val="22"/>
                <w:u w:val="single"/>
              </w:rPr>
              <w:t>kód 102</w:t>
            </w:r>
          </w:p>
        </w:tc>
        <w:tc>
          <w:tcPr>
            <w:tcW w:w="1251" w:type="dxa"/>
            <w:tcBorders/>
            <w:shd w:fill="auto" w:val="clear"/>
          </w:tcPr>
          <w:p>
            <w:pPr>
              <w:pStyle w:val="Normal"/>
              <w:jc w:val="both"/>
              <w:rPr>
                <w:color w:val="0033CC"/>
                <w:sz w:val="22"/>
                <w:u w:val="single"/>
              </w:rPr>
            </w:pPr>
            <w:r>
              <w:rPr>
                <w:color w:val="0033CC"/>
                <w:sz w:val="22"/>
                <w:u w:val="single"/>
              </w:rPr>
              <w:t>kód 110</w:t>
            </w:r>
          </w:p>
        </w:tc>
        <w:tc>
          <w:tcPr>
            <w:tcW w:w="1250" w:type="dxa"/>
            <w:tcBorders/>
            <w:shd w:fill="auto" w:val="clear"/>
          </w:tcPr>
          <w:p>
            <w:pPr>
              <w:pStyle w:val="Normal"/>
              <w:jc w:val="both"/>
              <w:rPr>
                <w:color w:val="0033CC"/>
                <w:sz w:val="22"/>
                <w:u w:val="single"/>
              </w:rPr>
            </w:pPr>
            <w:r>
              <w:rPr>
                <w:color w:val="0033CC"/>
                <w:sz w:val="22"/>
                <w:u w:val="single"/>
              </w:rPr>
              <w:t>kód 220</w:t>
            </w:r>
          </w:p>
        </w:tc>
        <w:tc>
          <w:tcPr>
            <w:tcW w:w="1250" w:type="dxa"/>
            <w:tcBorders/>
            <w:shd w:fill="auto" w:val="clear"/>
          </w:tcPr>
          <w:p>
            <w:pPr>
              <w:pStyle w:val="Normal"/>
              <w:jc w:val="both"/>
              <w:rPr>
                <w:color w:val="0033CC"/>
                <w:sz w:val="22"/>
                <w:u w:val="single"/>
              </w:rPr>
            </w:pPr>
            <w:r>
              <w:rPr>
                <w:color w:val="0033CC"/>
                <w:sz w:val="22"/>
                <w:u w:val="single"/>
              </w:rPr>
            </w:r>
          </w:p>
        </w:tc>
        <w:tc>
          <w:tcPr>
            <w:tcW w:w="1249" w:type="dxa"/>
            <w:tcBorders/>
            <w:shd w:fill="auto" w:val="clear"/>
          </w:tcPr>
          <w:p>
            <w:pPr>
              <w:pStyle w:val="Normal"/>
              <w:jc w:val="both"/>
              <w:rPr>
                <w:color w:val="0033CC"/>
                <w:sz w:val="22"/>
                <w:u w:val="single"/>
              </w:rPr>
            </w:pPr>
            <w:r>
              <w:rPr>
                <w:color w:val="0033CC"/>
                <w:sz w:val="22"/>
                <w:u w:val="single"/>
              </w:rPr>
            </w:r>
          </w:p>
        </w:tc>
      </w:tr>
    </w:tbl>
    <w:p>
      <w:pPr>
        <w:pStyle w:val="Normal"/>
        <w:ind w:firstLine="363"/>
        <w:jc w:val="both"/>
        <w:rPr>
          <w:color w:val="0033CC"/>
          <w:sz w:val="20"/>
          <w:u w:val="single"/>
        </w:rPr>
      </w:pPr>
      <w:r>
        <w:rPr>
          <w:color w:val="0033CC"/>
          <w:sz w:val="20"/>
          <w:u w:val="single"/>
        </w:rPr>
        <w:t xml:space="preserve">Vysvětlení: </w:t>
      </w:r>
    </w:p>
    <w:p>
      <w:pPr>
        <w:pStyle w:val="ListParagraph"/>
        <w:numPr>
          <w:ilvl w:val="0"/>
          <w:numId w:val="16"/>
        </w:numPr>
        <w:jc w:val="both"/>
        <w:rPr>
          <w:color w:val="0033CC"/>
          <w:sz w:val="20"/>
          <w:u w:val="single"/>
        </w:rPr>
      </w:pPr>
      <w:r>
        <w:rPr>
          <w:color w:val="0033CC"/>
          <w:sz w:val="20"/>
          <w:u w:val="single"/>
        </w:rPr>
        <w:t>jedná se o bývalého manžela = kód 102</w:t>
      </w:r>
    </w:p>
    <w:p>
      <w:pPr>
        <w:pStyle w:val="ListParagraph"/>
        <w:numPr>
          <w:ilvl w:val="0"/>
          <w:numId w:val="16"/>
        </w:numPr>
        <w:jc w:val="both"/>
        <w:rPr>
          <w:color w:val="0033CC"/>
          <w:sz w:val="20"/>
          <w:u w:val="single"/>
        </w:rPr>
      </w:pPr>
      <w:r>
        <w:rPr>
          <w:color w:val="0033CC"/>
          <w:sz w:val="20"/>
          <w:u w:val="single"/>
        </w:rPr>
        <w:t>jedná se o otce obětí = kód 110</w:t>
      </w:r>
    </w:p>
    <w:p>
      <w:pPr>
        <w:pStyle w:val="ListParagraph"/>
        <w:numPr>
          <w:ilvl w:val="0"/>
          <w:numId w:val="16"/>
        </w:numPr>
        <w:jc w:val="both"/>
        <w:rPr>
          <w:color w:val="0033CC"/>
          <w:sz w:val="20"/>
          <w:u w:val="single"/>
        </w:rPr>
      </w:pPr>
      <w:r>
        <w:rPr>
          <w:color w:val="0033CC"/>
          <w:sz w:val="20"/>
          <w:u w:val="single"/>
        </w:rPr>
        <w:t>pachatel je policista = kód 220</w:t>
      </w:r>
    </w:p>
    <w:p>
      <w:pPr>
        <w:pStyle w:val="Normal"/>
        <w:keepNext w:val="true"/>
        <w:spacing w:before="120" w:after="0"/>
        <w:jc w:val="both"/>
        <w:rPr>
          <w:b/>
          <w:b/>
        </w:rPr>
      </w:pPr>
      <w:r>
        <w:rPr>
          <w:b/>
        </w:rPr>
      </w:r>
    </w:p>
    <w:tbl>
      <w:tblPr>
        <w:tblStyle w:val="Mkatabulky"/>
        <w:tblW w:w="3505" w:type="dxa"/>
        <w:jc w:val="left"/>
        <w:tblInd w:w="675" w:type="dxa"/>
        <w:tblCellMar>
          <w:top w:w="0" w:type="dxa"/>
          <w:left w:w="113" w:type="dxa"/>
          <w:bottom w:w="0" w:type="dxa"/>
          <w:right w:w="108" w:type="dxa"/>
        </w:tblCellMar>
        <w:tblLook w:noVBand="1" w:val="04a0" w:noHBand="0" w:lastColumn="0" w:firstColumn="1" w:lastRow="0" w:firstRow="1"/>
      </w:tblPr>
      <w:tblGrid>
        <w:gridCol w:w="2255"/>
        <w:gridCol w:w="1249"/>
      </w:tblGrid>
      <w:tr>
        <w:trPr/>
        <w:tc>
          <w:tcPr>
            <w:tcW w:w="2255" w:type="dxa"/>
            <w:tcBorders>
              <w:top w:val="nil"/>
              <w:left w:val="nil"/>
              <w:right w:val="nil"/>
              <w:insideV w:val="nil"/>
            </w:tcBorders>
            <w:shd w:fill="auto" w:val="clear"/>
          </w:tcPr>
          <w:p>
            <w:pPr>
              <w:pStyle w:val="Normal"/>
              <w:jc w:val="both"/>
              <w:rPr>
                <w:color w:val="0033CC"/>
                <w:sz w:val="22"/>
                <w:u w:val="single"/>
              </w:rPr>
            </w:pPr>
            <w:r>
              <w:rPr>
                <w:color w:val="0033CC"/>
                <w:sz w:val="22"/>
                <w:u w:val="single"/>
              </w:rPr>
              <w:t>Obětí je:</w:t>
            </w:r>
          </w:p>
        </w:tc>
        <w:tc>
          <w:tcPr>
            <w:tcW w:w="1249" w:type="dxa"/>
            <w:tcBorders>
              <w:top w:val="nil"/>
              <w:left w:val="nil"/>
              <w:right w:val="nil"/>
              <w:insideV w:val="nil"/>
            </w:tcBorders>
            <w:shd w:fill="auto" w:val="clear"/>
          </w:tcPr>
          <w:p>
            <w:pPr>
              <w:pStyle w:val="Normal"/>
              <w:jc w:val="both"/>
              <w:rPr>
                <w:color w:val="0033CC"/>
                <w:sz w:val="22"/>
                <w:u w:val="single"/>
              </w:rPr>
            </w:pPr>
            <w:r>
              <w:rPr>
                <w:color w:val="0033CC"/>
                <w:sz w:val="22"/>
                <w:u w:val="single"/>
              </w:rPr>
              <w:t>Počet obětí</w:t>
            </w:r>
          </w:p>
        </w:tc>
      </w:tr>
      <w:tr>
        <w:trPr/>
        <w:tc>
          <w:tcPr>
            <w:tcW w:w="2255" w:type="dxa"/>
            <w:tcBorders/>
            <w:shd w:fill="auto" w:val="clear"/>
          </w:tcPr>
          <w:p>
            <w:pPr>
              <w:pStyle w:val="Normal"/>
              <w:jc w:val="both"/>
              <w:rPr>
                <w:color w:val="0033CC"/>
                <w:sz w:val="22"/>
                <w:u w:val="single"/>
              </w:rPr>
            </w:pPr>
            <w:r>
              <w:rPr>
                <w:color w:val="0033CC"/>
                <w:sz w:val="22"/>
                <w:u w:val="single"/>
              </w:rPr>
              <w:t>kód 11 – žena</w:t>
            </w:r>
          </w:p>
        </w:tc>
        <w:tc>
          <w:tcPr>
            <w:tcW w:w="1249" w:type="dxa"/>
            <w:tcBorders/>
            <w:shd w:fill="auto" w:val="clear"/>
          </w:tcPr>
          <w:p>
            <w:pPr>
              <w:pStyle w:val="Normal"/>
              <w:jc w:val="both"/>
              <w:rPr>
                <w:color w:val="0033CC"/>
                <w:sz w:val="22"/>
                <w:u w:val="single"/>
              </w:rPr>
            </w:pPr>
            <w:r>
              <w:rPr>
                <w:color w:val="0033CC"/>
                <w:sz w:val="22"/>
                <w:u w:val="single"/>
              </w:rPr>
              <w:t>1</w:t>
            </w:r>
          </w:p>
        </w:tc>
      </w:tr>
      <w:tr>
        <w:trPr/>
        <w:tc>
          <w:tcPr>
            <w:tcW w:w="2255" w:type="dxa"/>
            <w:tcBorders/>
            <w:shd w:fill="auto" w:val="clear"/>
          </w:tcPr>
          <w:p>
            <w:pPr>
              <w:pStyle w:val="Normal"/>
              <w:jc w:val="both"/>
              <w:rPr>
                <w:color w:val="0033CC"/>
                <w:sz w:val="22"/>
                <w:u w:val="single"/>
              </w:rPr>
            </w:pPr>
            <w:r>
              <w:rPr>
                <w:color w:val="0033CC"/>
                <w:sz w:val="22"/>
                <w:u w:val="single"/>
              </w:rPr>
              <w:t>kód 40 – dítě žena</w:t>
            </w:r>
          </w:p>
        </w:tc>
        <w:tc>
          <w:tcPr>
            <w:tcW w:w="1249" w:type="dxa"/>
            <w:tcBorders/>
            <w:shd w:fill="auto" w:val="clear"/>
          </w:tcPr>
          <w:p>
            <w:pPr>
              <w:pStyle w:val="Normal"/>
              <w:jc w:val="both"/>
              <w:rPr>
                <w:color w:val="0033CC"/>
                <w:sz w:val="22"/>
                <w:u w:val="single"/>
              </w:rPr>
            </w:pPr>
            <w:r>
              <w:rPr>
                <w:color w:val="0033CC"/>
                <w:sz w:val="22"/>
                <w:u w:val="single"/>
              </w:rPr>
              <w:t>2</w:t>
            </w:r>
          </w:p>
        </w:tc>
      </w:tr>
      <w:tr>
        <w:trPr/>
        <w:tc>
          <w:tcPr>
            <w:tcW w:w="2255" w:type="dxa"/>
            <w:tcBorders/>
            <w:shd w:fill="auto" w:val="clear"/>
          </w:tcPr>
          <w:p>
            <w:pPr>
              <w:pStyle w:val="Normal"/>
              <w:jc w:val="both"/>
              <w:rPr>
                <w:color w:val="0033CC"/>
                <w:sz w:val="22"/>
                <w:u w:val="single"/>
              </w:rPr>
            </w:pPr>
            <w:r>
              <w:rPr>
                <w:color w:val="0033CC"/>
                <w:sz w:val="22"/>
                <w:u w:val="single"/>
              </w:rPr>
              <w:t>kód 42 – senior žena</w:t>
            </w:r>
          </w:p>
        </w:tc>
        <w:tc>
          <w:tcPr>
            <w:tcW w:w="1249" w:type="dxa"/>
            <w:tcBorders/>
            <w:shd w:fill="auto" w:val="clear"/>
          </w:tcPr>
          <w:p>
            <w:pPr>
              <w:pStyle w:val="Normal"/>
              <w:jc w:val="both"/>
              <w:rPr>
                <w:color w:val="0033CC"/>
                <w:sz w:val="22"/>
                <w:u w:val="single"/>
              </w:rPr>
            </w:pPr>
            <w:r>
              <w:rPr>
                <w:color w:val="0033CC"/>
                <w:sz w:val="22"/>
                <w:u w:val="single"/>
              </w:rPr>
              <w:t>1</w:t>
            </w:r>
          </w:p>
        </w:tc>
      </w:tr>
    </w:tbl>
    <w:p>
      <w:pPr>
        <w:pStyle w:val="ListParagraph"/>
        <w:ind w:left="567" w:hanging="0"/>
        <w:jc w:val="both"/>
        <w:rPr>
          <w:color w:val="0033CC"/>
          <w:sz w:val="20"/>
          <w:u w:val="single"/>
        </w:rPr>
      </w:pPr>
      <w:r>
        <w:rPr>
          <w:color w:val="0033CC"/>
          <w:sz w:val="20"/>
          <w:u w:val="single"/>
        </w:rPr>
        <w:t>Pozn.: v tomto příkladu, odsouzení za trestný čin dle § 199 tr. zákoníku, bude současně v položce 29 Domácí násilí vyplněn kód 1 – ano, i když jedna z obětí, matka bývalé manželky, trvale žila jinde a byla obětí jednorázového útoku při návštěvě.</w:t>
      </w:r>
    </w:p>
    <w:p>
      <w:pPr>
        <w:pStyle w:val="Normal"/>
        <w:keepNext w:val="true"/>
        <w:spacing w:before="120" w:after="0"/>
        <w:jc w:val="both"/>
        <w:rPr>
          <w:b/>
          <w:b/>
        </w:rPr>
      </w:pPr>
      <w:r>
        <w:rPr>
          <w:b/>
        </w:rPr>
        <w:t>Položka 30a – Rozhodování o zajištěném majetku</w:t>
      </w:r>
    </w:p>
    <w:p>
      <w:pPr>
        <w:pStyle w:val="Normal"/>
        <w:numPr>
          <w:ilvl w:val="0"/>
          <w:numId w:val="12"/>
        </w:numPr>
        <w:tabs>
          <w:tab w:val="left" w:pos="543" w:leader="none"/>
        </w:tabs>
        <w:spacing w:before="120" w:after="0"/>
        <w:ind w:left="850" w:hanging="357"/>
        <w:jc w:val="both"/>
        <w:rPr>
          <w:u w:val="single"/>
        </w:rPr>
      </w:pPr>
      <w:r>
        <w:rPr/>
        <w:t xml:space="preserve"> </w:t>
      </w:r>
      <w:r>
        <w:rPr/>
        <w:t>zajištěný majetek</w:t>
      </w:r>
    </w:p>
    <w:p>
      <w:pPr>
        <w:pStyle w:val="Normal"/>
        <w:numPr>
          <w:ilvl w:val="3"/>
          <w:numId w:val="13"/>
        </w:numPr>
        <w:ind w:left="1418" w:hanging="360"/>
        <w:jc w:val="both"/>
        <w:rPr/>
      </w:pPr>
      <w:r>
        <w:rPr/>
        <w:t>kód 1 – ano</w:t>
      </w:r>
    </w:p>
    <w:p>
      <w:pPr>
        <w:pStyle w:val="Normal"/>
        <w:numPr>
          <w:ilvl w:val="3"/>
          <w:numId w:val="13"/>
        </w:numPr>
        <w:ind w:left="1418" w:hanging="360"/>
        <w:jc w:val="both"/>
        <w:rPr/>
      </w:pPr>
      <w:r>
        <w:rPr/>
        <w:t>kód 2 – ne</w:t>
      </w:r>
    </w:p>
    <w:p>
      <w:pPr>
        <w:pStyle w:val="Normal"/>
        <w:numPr>
          <w:ilvl w:val="0"/>
          <w:numId w:val="12"/>
        </w:numPr>
        <w:tabs>
          <w:tab w:val="left" w:pos="543" w:leader="none"/>
        </w:tabs>
        <w:ind w:left="851" w:hanging="360"/>
        <w:jc w:val="both"/>
        <w:rPr>
          <w:u w:val="single"/>
        </w:rPr>
      </w:pPr>
      <w:r>
        <w:rPr/>
        <w:t xml:space="preserve">  </w:t>
      </w:r>
      <w:r>
        <w:rPr/>
        <w:t>rozhodnuto o zajištěném majetku (v odsuzujícím rozhodnutí)</w:t>
      </w:r>
      <w:r>
        <w:rPr>
          <w:u w:val="single"/>
        </w:rPr>
        <w:t xml:space="preserve"> </w:t>
      </w:r>
    </w:p>
    <w:p>
      <w:pPr>
        <w:pStyle w:val="Normal"/>
        <w:numPr>
          <w:ilvl w:val="3"/>
          <w:numId w:val="13"/>
        </w:numPr>
        <w:ind w:left="1418" w:hanging="360"/>
        <w:jc w:val="both"/>
        <w:rPr/>
      </w:pPr>
      <w:r>
        <w:rPr/>
        <w:t>kód 1 – ano</w:t>
      </w:r>
    </w:p>
    <w:p>
      <w:pPr>
        <w:pStyle w:val="Normal"/>
        <w:numPr>
          <w:ilvl w:val="3"/>
          <w:numId w:val="13"/>
        </w:numPr>
        <w:ind w:left="1418" w:hanging="360"/>
        <w:jc w:val="both"/>
        <w:rPr/>
      </w:pPr>
      <w:r>
        <w:rPr/>
        <w:t>kód 2 – ne</w:t>
      </w:r>
    </w:p>
    <w:p>
      <w:pPr>
        <w:pStyle w:val="Normal"/>
        <w:jc w:val="both"/>
        <w:rPr/>
      </w:pPr>
      <w:r>
        <w:rPr/>
        <w:t xml:space="preserve">Celková </w:t>
      </w:r>
      <w:r>
        <w:rPr>
          <w:color w:val="0033CC"/>
          <w:u w:val="single"/>
        </w:rPr>
        <w:t>výše</w:t>
      </w:r>
      <w:r>
        <w:rPr>
          <w:color w:val="0033CC"/>
        </w:rPr>
        <w:t xml:space="preserve"> </w:t>
      </w:r>
      <w:r>
        <w:rPr/>
        <w:t xml:space="preserve">v celých Kč – vyplňuje se v případě, je-li vyznačeno (kód 1), že bylo rozhodnuto o zajištěném majetku v odsuzujícím rozhodnutí. </w:t>
      </w:r>
      <w:r>
        <w:rPr>
          <w:color w:val="0033CC"/>
          <w:u w:val="single"/>
        </w:rPr>
        <w:t>Částka musí být zapsána tak, že bude zarovnána podle posledního sloupce (do posledního sloupce budou zapsány jednotky Kč, do předposledního sloupce desítky Kč atd.).</w:t>
      </w:r>
    </w:p>
    <w:p>
      <w:pPr>
        <w:pStyle w:val="Normal"/>
        <w:jc w:val="both"/>
        <w:rPr/>
      </w:pPr>
      <w:r>
        <w:rPr/>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31</w:t>
      </w:r>
      <w:r>
        <w:rPr>
          <w:b/>
        </w:rPr>
        <w:fldChar w:fldCharType="end"/>
      </w:r>
      <w:r>
        <w:rPr>
          <w:b/>
        </w:rPr>
        <w:t xml:space="preserve"> – Datum spáchání trestného činu</w:t>
      </w:r>
    </w:p>
    <w:p>
      <w:pPr>
        <w:pStyle w:val="Normal"/>
        <w:spacing w:before="0" w:afterAutospacing="1"/>
        <w:ind w:firstLine="363"/>
        <w:jc w:val="both"/>
        <w:rPr>
          <w:b/>
          <w:b/>
        </w:rPr>
      </w:pPr>
      <w:r>
        <w:rPr/>
        <w:t>Do položky se vypíše datum spáchání trestného činu. V případě pokračujícího trestného činu se uvede datum konce trestné činnosti. Je-li odsouzený uznán vinným ze spáchání více trestných činů (nikoli jako pokračující trestná činnost), uvede se datum spáchání posledního z nich. Položka se vyplní vždy.</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32</w:t>
      </w:r>
      <w:r>
        <w:rPr>
          <w:b/>
        </w:rPr>
        <w:fldChar w:fldCharType="end"/>
      </w:r>
      <w:r>
        <w:rPr>
          <w:b/>
        </w:rPr>
        <w:t xml:space="preserve"> – Datum narození</w:t>
      </w:r>
    </w:p>
    <w:p>
      <w:pPr>
        <w:pStyle w:val="Normal"/>
        <w:spacing w:before="0" w:afterAutospacing="1"/>
        <w:ind w:firstLine="363"/>
        <w:jc w:val="both"/>
        <w:rPr/>
      </w:pPr>
      <w:r>
        <w:rPr/>
        <w:t>Vyznačí se datum narození odsouzeného.</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33</w:t>
      </w:r>
      <w:r>
        <w:rPr>
          <w:b/>
        </w:rPr>
        <w:fldChar w:fldCharType="end"/>
      </w:r>
      <w:r>
        <w:rPr>
          <w:b/>
        </w:rPr>
        <w:t xml:space="preserve"> – Pohlaví</w:t>
      </w:r>
    </w:p>
    <w:p>
      <w:pPr>
        <w:pStyle w:val="Normal"/>
        <w:ind w:firstLine="363"/>
        <w:jc w:val="both"/>
        <w:rPr/>
      </w:pPr>
      <w:r>
        <w:rPr/>
        <w:t>Vyznačí se pohlaví odsouzeného.</w:t>
      </w:r>
    </w:p>
    <w:p>
      <w:pPr>
        <w:pStyle w:val="Normal"/>
        <w:ind w:left="543" w:hanging="0"/>
        <w:jc w:val="both"/>
        <w:rPr/>
      </w:pPr>
      <w:r>
        <w:rPr/>
        <w:t>kód 1 – muž</w:t>
      </w:r>
    </w:p>
    <w:p>
      <w:pPr>
        <w:pStyle w:val="Normal"/>
        <w:ind w:left="543" w:hanging="0"/>
        <w:jc w:val="both"/>
        <w:rPr/>
      </w:pPr>
      <w:r>
        <w:rPr/>
        <w:t>kód 2 – žena</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34</w:t>
      </w:r>
      <w:r>
        <w:rPr>
          <w:b/>
        </w:rPr>
        <w:fldChar w:fldCharType="end"/>
      </w:r>
      <w:r>
        <w:rPr>
          <w:b/>
        </w:rPr>
        <w:t xml:space="preserve"> – Datum prvního zahájení trestního stíhání nebo sdělení podezření</w:t>
      </w:r>
    </w:p>
    <w:p>
      <w:pPr>
        <w:pStyle w:val="Normal"/>
        <w:spacing w:before="0" w:afterAutospacing="1"/>
        <w:ind w:firstLine="363"/>
        <w:jc w:val="both"/>
        <w:rPr/>
      </w:pPr>
      <w:r>
        <w:rPr/>
        <w:t>Uvede se datum oznámení obvinění (sdělení podezření) obviněnému, tj. datum, kdy bylo obviněnému doručeno usnesení o zahájení trestního stíhání podle § 160 odst. 1 tr. řádu nebo kdy bylo podezřelému oznámeno sdělení podezření ve zkráceném přípravném řízení podle § 179b odst. 3 tr. řádu (tj. zpravidla datum, kdy policejní orgán učinil záznam o sdělení podezření do protokolu o výslechu podezřelého).</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35</w:t>
      </w:r>
      <w:r>
        <w:rPr>
          <w:b/>
        </w:rPr>
        <w:fldChar w:fldCharType="end"/>
      </w:r>
      <w:r>
        <w:rPr>
          <w:b/>
        </w:rPr>
        <w:t xml:space="preserve"> – Státní příslušnost</w:t>
      </w:r>
    </w:p>
    <w:p>
      <w:pPr>
        <w:pStyle w:val="Normal"/>
        <w:spacing w:before="0" w:afterAutospacing="1"/>
        <w:ind w:firstLine="363"/>
        <w:jc w:val="both"/>
        <w:rPr>
          <w:b/>
          <w:b/>
          <w:bCs/>
        </w:rPr>
      </w:pPr>
      <w:r>
        <w:rPr>
          <w:bCs/>
        </w:rPr>
        <w:t xml:space="preserve">Vyplňuje se dle platného číselníku zemí v příloze 2. Uvedou se nejvýše tři státní příslušnosti vyžadované osoby; pokud má odsouzená osoba státní příslušnost ČR, uvede se vždy na prvním místě. </w:t>
      </w:r>
      <w:r>
        <w:rPr/>
        <w:t>Nelze-li zjistit státní příslušnost, vyplní se kód 000.</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36</w:t>
      </w:r>
      <w:r>
        <w:rPr>
          <w:b/>
        </w:rPr>
        <w:fldChar w:fldCharType="end"/>
      </w:r>
      <w:r>
        <w:rPr>
          <w:b/>
        </w:rPr>
        <w:t xml:space="preserve"> – Spisové značky a číslo jednací policejního orgánu</w:t>
      </w:r>
    </w:p>
    <w:p>
      <w:pPr>
        <w:pStyle w:val="Normal"/>
        <w:spacing w:before="0" w:afterAutospacing="1"/>
        <w:ind w:firstLine="363"/>
        <w:jc w:val="both"/>
        <w:rPr/>
      </w:pPr>
      <w:r>
        <w:rPr/>
        <w:t>Spisová značka soudu se vyplňuje v souladu s Vnitřním a kancelářským řádem pro okresní, krajské a vrchní soudy nebo podle programové dokumentace. Spisová značka státního zastupitelství a číslo jednací policejního orgánu se vyplní podle zápisu v rejstříku ve stejné struktuře převzaté ze státního zastupitelství a vyznačené na obalu trestního spisu. Dojde-li u soudu ke spojení věcí, uvedou se všechny spisové značky státního zastupitelství a čísla jednací policejního orgánu takto spojených věcí.</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37</w:t>
      </w:r>
      <w:r>
        <w:rPr>
          <w:b/>
        </w:rPr>
        <w:fldChar w:fldCharType="end"/>
      </w:r>
      <w:r>
        <w:rPr>
          <w:b/>
        </w:rPr>
        <w:t xml:space="preserve"> – Snížení/zvýšení trestu </w:t>
      </w:r>
    </w:p>
    <w:p>
      <w:pPr>
        <w:pStyle w:val="Normal"/>
        <w:ind w:firstLine="363"/>
        <w:jc w:val="both"/>
        <w:rPr/>
      </w:pPr>
      <w:r>
        <w:rPr/>
        <w:t>V položce se označí příslušný kód (pokud bylo použito) při snížení trestu pod dolní hranici trestní sazby nebo příslušný kód při zvýšení horní hranice trestní sazby:</w:t>
      </w:r>
    </w:p>
    <w:p>
      <w:pPr>
        <w:pStyle w:val="Normal"/>
        <w:ind w:left="543" w:hanging="0"/>
        <w:jc w:val="both"/>
        <w:rPr/>
      </w:pPr>
      <w:r>
        <w:rPr/>
        <w:t>kód 1 – užití § 40 tr. zákona, resp. § 58 tr. zákoníku (snížení)</w:t>
      </w:r>
    </w:p>
    <w:p>
      <w:pPr>
        <w:pStyle w:val="Normal"/>
        <w:ind w:left="543" w:hanging="0"/>
        <w:jc w:val="both"/>
        <w:rPr/>
      </w:pPr>
      <w:r>
        <w:rPr/>
        <w:t>kód 2 – užití § 32 tr. zákona, resp. § 40 tr. zákoníku (snížení)</w:t>
      </w:r>
    </w:p>
    <w:p>
      <w:pPr>
        <w:pStyle w:val="Normal"/>
        <w:ind w:left="543" w:hanging="0"/>
        <w:jc w:val="both"/>
        <w:rPr/>
      </w:pPr>
      <w:r>
        <w:rPr/>
        <w:t>kód 3 – užití § 59 tr. zákoníku (zvýšení)</w:t>
      </w:r>
    </w:p>
    <w:p>
      <w:pPr>
        <w:pStyle w:val="Normal"/>
        <w:ind w:left="543" w:hanging="0"/>
        <w:jc w:val="both"/>
        <w:rPr/>
      </w:pPr>
      <w:r>
        <w:rPr/>
        <w:t>kód 4 – užití § 108 tr. zákoníku (zvýšení)</w:t>
      </w:r>
    </w:p>
    <w:p>
      <w:pPr>
        <w:pStyle w:val="Normal"/>
        <w:keepNext w:val="true"/>
        <w:spacing w:before="240" w:after="0"/>
        <w:jc w:val="both"/>
        <w:rPr>
          <w:b/>
          <w:b/>
        </w:rPr>
      </w:pPr>
      <w:r>
        <w:rPr>
          <w:b/>
        </w:rPr>
        <w:t>Položky 38 – 49</w:t>
      </w:r>
      <w:r>
        <w:rPr/>
        <w:t xml:space="preserve"> </w:t>
      </w:r>
      <w:r>
        <w:rPr>
          <w:b/>
        </w:rPr>
        <w:t>se vyplňují</w:t>
      </w:r>
      <w:r>
        <w:rPr/>
        <w:t>, je-li sloupec „IN“ v položce 50 roven:</w:t>
      </w:r>
    </w:p>
    <w:p>
      <w:pPr>
        <w:pStyle w:val="Normal"/>
        <w:ind w:left="1448" w:hanging="905"/>
        <w:jc w:val="both"/>
        <w:rPr/>
      </w:pPr>
      <w:r>
        <w:rPr/>
        <w:t>kód 1 –</w:t>
        <w:tab/>
        <w:t>odsouzený skutek</w:t>
      </w:r>
    </w:p>
    <w:p>
      <w:pPr>
        <w:pStyle w:val="Normal"/>
        <w:ind w:left="1448" w:hanging="905"/>
        <w:jc w:val="both"/>
        <w:rPr/>
      </w:pPr>
      <w:r>
        <w:rPr/>
        <w:t>kód 4 –</w:t>
        <w:tab/>
        <w:t xml:space="preserve">souhrnný trest </w:t>
      </w:r>
    </w:p>
    <w:p>
      <w:pPr>
        <w:pStyle w:val="Normal"/>
        <w:ind w:left="1448" w:hanging="905"/>
        <w:jc w:val="both"/>
        <w:rPr/>
      </w:pPr>
      <w:r>
        <w:rPr/>
        <w:t>kód 8 –</w:t>
        <w:tab/>
        <w:t xml:space="preserve">stížnost pro porušení zákona </w:t>
      </w:r>
    </w:p>
    <w:p>
      <w:pPr>
        <w:pStyle w:val="Normal"/>
        <w:ind w:left="1448" w:hanging="905"/>
        <w:jc w:val="both"/>
        <w:rPr/>
      </w:pPr>
      <w:r>
        <w:rPr/>
        <w:t>kód 9 –</w:t>
        <w:tab/>
        <w:t>obnova řízení</w:t>
      </w:r>
    </w:p>
    <w:p>
      <w:pPr>
        <w:pStyle w:val="Normal"/>
        <w:ind w:left="1448" w:hanging="905"/>
        <w:jc w:val="both"/>
        <w:rPr/>
      </w:pPr>
      <w:r>
        <w:rPr/>
        <w:t>kód 10 –</w:t>
        <w:tab/>
        <w:t>dovolání</w:t>
      </w:r>
    </w:p>
    <w:p>
      <w:pPr>
        <w:pStyle w:val="Normal"/>
        <w:ind w:left="1448" w:hanging="905"/>
        <w:jc w:val="both"/>
        <w:rPr/>
      </w:pPr>
      <w:r>
        <w:rPr/>
        <w:t>kód 11 –</w:t>
        <w:tab/>
        <w:t>zrušeno ústavním soudem</w:t>
      </w:r>
    </w:p>
    <w:p>
      <w:pPr>
        <w:pStyle w:val="Normal"/>
        <w:ind w:left="1448" w:hanging="905"/>
        <w:jc w:val="both"/>
        <w:rPr/>
      </w:pPr>
      <w:r>
        <w:rPr/>
        <w:t>kód 12 –</w:t>
        <w:tab/>
        <w:t xml:space="preserve">aplikace § 37a tr. zákona (společný trest) </w:t>
      </w:r>
    </w:p>
    <w:p>
      <w:pPr>
        <w:pStyle w:val="Normal"/>
        <w:ind w:left="1448" w:hanging="905"/>
        <w:jc w:val="both"/>
        <w:rPr/>
      </w:pPr>
      <w:r>
        <w:rPr/>
        <w:t>kód 13 –</w:t>
        <w:tab/>
        <w:t>nové odsouzení po aplikaci § 306a odst. 2 tr. řádu</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38</w:t>
      </w:r>
      <w:r>
        <w:rPr>
          <w:b/>
        </w:rPr>
        <w:fldChar w:fldCharType="end"/>
      </w:r>
      <w:r>
        <w:rPr>
          <w:b/>
        </w:rPr>
        <w:t xml:space="preserve"> – Trest 1 (hlavní sankce)</w:t>
      </w:r>
    </w:p>
    <w:p>
      <w:pPr>
        <w:pStyle w:val="Normal"/>
        <w:spacing w:before="0" w:afterAutospacing="1"/>
        <w:ind w:firstLine="363"/>
        <w:jc w:val="both"/>
        <w:rPr>
          <w:color w:val="0033CC"/>
          <w:u w:val="single"/>
        </w:rPr>
      </w:pPr>
      <w:r>
        <w:rPr/>
        <w:t xml:space="preserve">Vyznačí se nejzávažnější uložený trest dle číselníku trestů. </w:t>
      </w:r>
      <w:r>
        <w:rPr>
          <w:color w:val="0033CC"/>
          <w:u w:val="single"/>
        </w:rPr>
        <w:t>Při vyplnění hodnotou z intervalu kódů 80 - 96 nesmí být vyplněna pole Trest 2 – 5.</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39</w:t>
      </w:r>
      <w:r>
        <w:rPr>
          <w:b/>
        </w:rPr>
        <w:fldChar w:fldCharType="end"/>
      </w:r>
      <w:r>
        <w:rPr>
          <w:b/>
        </w:rPr>
        <w:t xml:space="preserve"> – Délka v měsících</w:t>
      </w:r>
    </w:p>
    <w:p>
      <w:pPr>
        <w:pStyle w:val="Normal"/>
        <w:spacing w:before="0" w:afterAutospacing="1"/>
        <w:ind w:firstLine="363"/>
        <w:jc w:val="both"/>
        <w:rPr/>
      </w:pPr>
      <w:r>
        <w:rPr/>
        <w:t xml:space="preserve">Vyznačí se délka uloženého trestu v měsících nebo hodinách </w:t>
      </w:r>
      <w:r>
        <w:rPr>
          <w:szCs w:val="22"/>
        </w:rPr>
        <w:t xml:space="preserve">(v případě trestu obecně prospěšných prací). </w:t>
      </w:r>
      <w:r>
        <w:rPr/>
        <w:t>V případně podmíněného odsouzení (podmíněného odkladu výkonu trestu odnětí svobody, podmíněného upuštění od potrestání apod.) se délka zkušební doby zapisuje do položky č. 40.</w:t>
      </w:r>
    </w:p>
    <w:p>
      <w:pPr>
        <w:pStyle w:val="Normal"/>
        <w:spacing w:before="0" w:afterAutospacing="1"/>
        <w:ind w:firstLine="363"/>
        <w:jc w:val="both"/>
        <w:rPr/>
      </w:pPr>
      <w:r>
        <w:rPr/>
        <w:t>Pozornost je třeba věnovat zejména kódování při uložení trestu zákazu činnosti, resp. zákazu pobytu nebo trestu vyhoštění. Je-li jako hlavní uložen trest zákazu činnosti, resp. zákazu pobytu nebo trest vyhoštění (kódování dle číselníku do položky 38), délka uloženého trestu zákazu činnosti, resp. zákazu pobytu nebo trestu vyhoštění v měsících se zapisuje do položky 44, resp. 45 nebo 46 a položka 39 zůstává nevyplněna.</w:t>
      </w:r>
    </w:p>
    <w:p>
      <w:pPr>
        <w:pStyle w:val="Normal"/>
        <w:spacing w:before="0" w:afterAutospacing="1"/>
        <w:ind w:firstLine="363"/>
        <w:jc w:val="both"/>
        <w:rPr/>
      </w:pPr>
      <w:r>
        <w:rPr/>
        <w:t>Je-li uloženo dva a více trestů zákazu činnosti, např. zákaz řízení motorových vozidel v délce 24 měsíců a ZČ v ostatních odvětvích v délce 36 měsíců, do položky 44 – Délka zákazu činnosti se uvede délka trestu zákazu činnosti delší (jednotlivé délky zákazů činnosti se nesčítají), v daném případě tedy 36 měsíců.</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40</w:t>
      </w:r>
      <w:r>
        <w:rPr>
          <w:b/>
        </w:rPr>
        <w:fldChar w:fldCharType="end"/>
      </w:r>
      <w:r>
        <w:rPr>
          <w:b/>
        </w:rPr>
        <w:t xml:space="preserve"> – Délka zkušební doby</w:t>
      </w:r>
    </w:p>
    <w:p>
      <w:pPr>
        <w:pStyle w:val="Normal"/>
        <w:spacing w:before="0" w:afterAutospacing="1"/>
        <w:ind w:firstLine="363"/>
        <w:jc w:val="both"/>
        <w:rPr>
          <w:color w:val="0033CC"/>
          <w:sz w:val="22"/>
          <w:szCs w:val="22"/>
          <w:u w:val="single"/>
        </w:rPr>
      </w:pPr>
      <w:r>
        <w:rPr/>
        <w:t>Je-li uložen podmíněný trest (trestní opatření odnětí svobody podmíněně odložené, peněžité opatření s podmíněným odkladem výkonu), uvede se zde délka zkušení doby (v měsících)</w:t>
      </w:r>
      <w:r>
        <w:rPr>
          <w:sz w:val="22"/>
          <w:szCs w:val="22"/>
        </w:rPr>
        <w:t xml:space="preserve">. </w:t>
      </w:r>
    </w:p>
    <w:p>
      <w:pPr>
        <w:pStyle w:val="Normal"/>
        <w:keepNext w:val="true"/>
        <w:spacing w:before="240" w:after="0"/>
        <w:jc w:val="both"/>
        <w:rPr>
          <w:b/>
          <w:b/>
        </w:rPr>
      </w:pPr>
      <w:r>
        <w:rPr>
          <w:b/>
        </w:rPr>
        <w:t xml:space="preserve">Položky </w:t>
      </w:r>
      <w:r>
        <w:rPr>
          <w:b/>
        </w:rPr>
        <w:fldChar w:fldCharType="begin"/>
      </w:r>
      <w:r>
        <w:rPr>
          <w:b/>
        </w:rPr>
        <w:instrText> SEQ Položka \* ARABIC </w:instrText>
      </w:r>
      <w:r>
        <w:rPr>
          <w:b/>
        </w:rPr>
        <w:fldChar w:fldCharType="separate"/>
      </w:r>
      <w:r>
        <w:rPr>
          <w:b/>
        </w:rPr>
        <w:t>41</w:t>
      </w:r>
      <w:r>
        <w:rPr>
          <w:b/>
        </w:rPr>
        <w:fldChar w:fldCharType="end"/>
      </w:r>
      <w:r>
        <w:rPr>
          <w:b/>
        </w:rPr>
        <w:t xml:space="preserve">, </w:t>
      </w:r>
      <w:r>
        <w:rPr>
          <w:b/>
        </w:rPr>
        <w:fldChar w:fldCharType="begin"/>
      </w:r>
      <w:r>
        <w:rPr>
          <w:b/>
        </w:rPr>
        <w:instrText> SEQ Položka \* ARABIC </w:instrText>
      </w:r>
      <w:r>
        <w:rPr>
          <w:b/>
        </w:rPr>
        <w:fldChar w:fldCharType="separate"/>
      </w:r>
      <w:r>
        <w:rPr>
          <w:b/>
        </w:rPr>
        <w:t>42</w:t>
      </w:r>
      <w:r>
        <w:rPr>
          <w:b/>
        </w:rPr>
        <w:fldChar w:fldCharType="end"/>
      </w:r>
      <w:r>
        <w:rPr>
          <w:b/>
        </w:rPr>
        <w:t xml:space="preserve">, </w:t>
      </w:r>
      <w:r>
        <w:rPr>
          <w:b/>
        </w:rPr>
        <w:fldChar w:fldCharType="begin"/>
      </w:r>
      <w:r>
        <w:rPr>
          <w:b/>
        </w:rPr>
        <w:instrText> SEQ Položka \* ARABIC </w:instrText>
      </w:r>
      <w:r>
        <w:rPr>
          <w:b/>
        </w:rPr>
        <w:fldChar w:fldCharType="separate"/>
      </w:r>
      <w:r>
        <w:rPr>
          <w:b/>
        </w:rPr>
        <w:t>43</w:t>
      </w:r>
      <w:r>
        <w:rPr>
          <w:b/>
        </w:rPr>
        <w:fldChar w:fldCharType="end"/>
      </w:r>
      <w:r>
        <w:rPr>
          <w:b/>
        </w:rPr>
        <w:t>, 43a – Trest 2, Trest 3, Trest 4, Trest 5</w:t>
      </w:r>
    </w:p>
    <w:p>
      <w:pPr>
        <w:pStyle w:val="Normal"/>
        <w:spacing w:before="0" w:afterAutospacing="1"/>
        <w:ind w:firstLine="363"/>
        <w:jc w:val="both"/>
        <w:rPr>
          <w:b/>
          <w:b/>
          <w:color w:val="0033CC"/>
        </w:rPr>
      </w:pPr>
      <w:r>
        <w:rPr/>
        <w:t>Vyznačí se</w:t>
      </w:r>
      <w:r>
        <w:rPr>
          <w:b/>
        </w:rPr>
        <w:t xml:space="preserve"> </w:t>
      </w:r>
      <w:r>
        <w:rPr/>
        <w:t xml:space="preserve">další tresty dle platného číselníku trestů. Pokud byl ve spisu vyznačen trest NEPO s dohledem nebo NEPO s dozorem vyplní se pro statistické sledování kód 12 – NEPO s ostrahou. </w:t>
      </w:r>
      <w:r>
        <w:rPr>
          <w:color w:val="0033CC"/>
          <w:u w:val="single"/>
        </w:rPr>
        <w:t>Při vyplnění Trestu 1 hodnotou z intervalu kódů 80 - 96 nesmí být vyplněna pole Trest 2 – 5.</w:t>
      </w:r>
    </w:p>
    <w:p>
      <w:pPr>
        <w:pStyle w:val="Normal"/>
        <w:keepNext w:val="true"/>
        <w:jc w:val="both"/>
        <w:rPr>
          <w:b/>
          <w:b/>
          <w:i/>
          <w:i/>
        </w:rPr>
      </w:pPr>
      <w:r>
        <w:rPr>
          <w:b/>
          <w:i/>
        </w:rPr>
        <w:t>Číselník trestů:</w:t>
      </w:r>
    </w:p>
    <w:p>
      <w:pPr>
        <w:pStyle w:val="Normal"/>
        <w:ind w:left="1448" w:hanging="905"/>
        <w:jc w:val="both"/>
        <w:rPr/>
      </w:pPr>
      <w:r>
        <w:rPr/>
        <w:t>kód 08 –</w:t>
        <w:tab/>
        <w:t>výjimečný trest 15 – 25 let (§ 29 tr. zákona), resp. 20 – 30 let (§ 54 tr. zákoníku)</w:t>
      </w:r>
    </w:p>
    <w:p>
      <w:pPr>
        <w:pStyle w:val="Normal"/>
        <w:ind w:left="1448" w:hanging="905"/>
        <w:jc w:val="both"/>
        <w:rPr/>
      </w:pPr>
      <w:r>
        <w:rPr/>
        <w:t>kód 09 –</w:t>
        <w:tab/>
        <w:t>výjimečný trest doživotí</w:t>
      </w:r>
    </w:p>
    <w:p>
      <w:pPr>
        <w:pStyle w:val="Normal"/>
        <w:ind w:left="1448" w:hanging="905"/>
        <w:jc w:val="both"/>
        <w:rPr/>
      </w:pPr>
      <w:r>
        <w:rPr/>
        <w:t>kód 10 –</w:t>
        <w:tab/>
      </w:r>
      <w:r>
        <w:rPr>
          <w:strike/>
        </w:rPr>
        <w:t>NEPO s dohledem</w:t>
      </w:r>
      <w:r>
        <w:rPr/>
        <w:t xml:space="preserve"> </w:t>
      </w:r>
      <w:r>
        <w:rPr>
          <w:b/>
        </w:rPr>
        <w:t>kód zrušen; nepoužívat</w:t>
      </w:r>
    </w:p>
    <w:p>
      <w:pPr>
        <w:pStyle w:val="Normal"/>
        <w:ind w:left="1448" w:hanging="905"/>
        <w:jc w:val="both"/>
        <w:rPr>
          <w:strike/>
        </w:rPr>
      </w:pPr>
      <w:r>
        <w:rPr/>
        <w:t>kód 11 –</w:t>
        <w:tab/>
      </w:r>
      <w:r>
        <w:rPr>
          <w:strike/>
        </w:rPr>
        <w:t>NEPO s dozorem</w:t>
      </w:r>
      <w:r>
        <w:rPr/>
        <w:t xml:space="preserve"> </w:t>
      </w:r>
      <w:r>
        <w:rPr>
          <w:b/>
        </w:rPr>
        <w:t>kód zrušen; nepoužívat</w:t>
      </w:r>
    </w:p>
    <w:p>
      <w:pPr>
        <w:pStyle w:val="Normal"/>
        <w:ind w:left="1448" w:hanging="905"/>
        <w:jc w:val="both"/>
        <w:rPr/>
      </w:pPr>
      <w:r>
        <w:rPr/>
        <w:t>kód 12 –</w:t>
        <w:tab/>
        <w:t>NEPO s ostrahou</w:t>
      </w:r>
    </w:p>
    <w:p>
      <w:pPr>
        <w:pStyle w:val="Normal"/>
        <w:ind w:left="1448" w:hanging="905"/>
        <w:jc w:val="both"/>
        <w:rPr/>
      </w:pPr>
      <w:r>
        <w:rPr/>
        <w:t>kód 13 –</w:t>
        <w:tab/>
        <w:t>NEPO se zvýšenou ostrahou</w:t>
      </w:r>
    </w:p>
    <w:p>
      <w:pPr>
        <w:pStyle w:val="Normal"/>
        <w:ind w:left="1448" w:hanging="905"/>
        <w:jc w:val="both"/>
        <w:rPr/>
      </w:pPr>
      <w:r>
        <w:rPr/>
        <w:t>kód 14 –</w:t>
        <w:tab/>
        <w:t>domácí vězení</w:t>
      </w:r>
    </w:p>
    <w:p>
      <w:pPr>
        <w:pStyle w:val="Normal"/>
        <w:ind w:left="1448" w:hanging="905"/>
        <w:jc w:val="both"/>
        <w:rPr/>
      </w:pPr>
      <w:r>
        <w:rPr/>
        <w:t>kód 20 –</w:t>
        <w:tab/>
        <w:t>podmíněné odsouzení</w:t>
      </w:r>
    </w:p>
    <w:p>
      <w:pPr>
        <w:pStyle w:val="Normal"/>
        <w:ind w:left="1448" w:hanging="905"/>
        <w:jc w:val="both"/>
        <w:rPr/>
      </w:pPr>
      <w:r>
        <w:rPr/>
        <w:t>kód 21 –</w:t>
        <w:tab/>
        <w:t>podmíněné odsouzení s dohledem</w:t>
      </w:r>
    </w:p>
    <w:p>
      <w:pPr>
        <w:pStyle w:val="Normal"/>
        <w:ind w:left="1448" w:hanging="905"/>
        <w:jc w:val="both"/>
        <w:rPr/>
      </w:pPr>
      <w:r>
        <w:rPr/>
        <w:t>kód 25 –</w:t>
        <w:tab/>
        <w:t>obecně prospěšné práce</w:t>
      </w:r>
    </w:p>
    <w:p>
      <w:pPr>
        <w:pStyle w:val="Normal"/>
        <w:ind w:left="1448" w:hanging="905"/>
        <w:jc w:val="both"/>
        <w:rPr/>
      </w:pPr>
      <w:r>
        <w:rPr/>
        <w:t>kód 31 –</w:t>
        <w:tab/>
        <w:t>ztráta čestných titulů a vyznamenání</w:t>
      </w:r>
    </w:p>
    <w:p>
      <w:pPr>
        <w:pStyle w:val="Normal"/>
        <w:ind w:left="1448" w:hanging="905"/>
        <w:jc w:val="both"/>
        <w:rPr/>
      </w:pPr>
      <w:r>
        <w:rPr/>
        <w:t>kód 36 –</w:t>
        <w:tab/>
        <w:t>ztráta vojenské hodnosti</w:t>
      </w:r>
    </w:p>
    <w:p>
      <w:pPr>
        <w:pStyle w:val="Normal"/>
        <w:ind w:left="1448" w:hanging="905"/>
        <w:jc w:val="both"/>
        <w:rPr/>
      </w:pPr>
      <w:r>
        <w:rPr/>
        <w:t>kód 40 –</w:t>
        <w:tab/>
        <w:t>ZČ v ostatních odvětvích</w:t>
      </w:r>
    </w:p>
    <w:p>
      <w:pPr>
        <w:pStyle w:val="Normal"/>
        <w:ind w:left="1448" w:hanging="905"/>
        <w:jc w:val="both"/>
        <w:rPr/>
      </w:pPr>
      <w:r>
        <w:rPr/>
        <w:t>kód 41 –</w:t>
        <w:tab/>
        <w:t>zákaz řízení motorových vozidel</w:t>
      </w:r>
    </w:p>
    <w:p>
      <w:pPr>
        <w:pStyle w:val="Normal"/>
        <w:ind w:left="1448" w:hanging="905"/>
        <w:jc w:val="both"/>
        <w:rPr/>
      </w:pPr>
      <w:r>
        <w:rPr/>
        <w:t>kód 42 –</w:t>
        <w:tab/>
        <w:t>ZČ v železniční dopravě</w:t>
      </w:r>
    </w:p>
    <w:p>
      <w:pPr>
        <w:pStyle w:val="Normal"/>
        <w:ind w:left="1448" w:hanging="905"/>
        <w:jc w:val="both"/>
        <w:rPr/>
      </w:pPr>
      <w:r>
        <w:rPr/>
        <w:t>kód 43 –</w:t>
        <w:tab/>
        <w:t>ZČ vychovatele a učitele</w:t>
      </w:r>
    </w:p>
    <w:p>
      <w:pPr>
        <w:pStyle w:val="Normal"/>
        <w:ind w:left="1448" w:hanging="905"/>
        <w:jc w:val="both"/>
        <w:rPr/>
      </w:pPr>
      <w:r>
        <w:rPr/>
        <w:t>kód 44 –</w:t>
        <w:tab/>
        <w:t>ZČ činnosti lékaře</w:t>
      </w:r>
    </w:p>
    <w:p>
      <w:pPr>
        <w:pStyle w:val="Normal"/>
        <w:ind w:left="1448" w:hanging="905"/>
        <w:jc w:val="both"/>
        <w:rPr/>
      </w:pPr>
      <w:r>
        <w:rPr/>
        <w:t>kód 45 –</w:t>
        <w:tab/>
        <w:t>ZČ jiné ve zdravotnictví</w:t>
      </w:r>
    </w:p>
    <w:p>
      <w:pPr>
        <w:pStyle w:val="Normal"/>
        <w:ind w:left="1448" w:hanging="905"/>
        <w:jc w:val="both"/>
        <w:rPr/>
      </w:pPr>
      <w:r>
        <w:rPr/>
        <w:t>kód 46 –</w:t>
        <w:tab/>
        <w:t>ZČ v pohostinství</w:t>
      </w:r>
    </w:p>
    <w:p>
      <w:pPr>
        <w:pStyle w:val="Normal"/>
        <w:ind w:left="1448" w:hanging="905"/>
        <w:jc w:val="both"/>
        <w:rPr/>
      </w:pPr>
      <w:r>
        <w:rPr/>
        <w:t>kód 47 –</w:t>
        <w:tab/>
        <w:t>ZČ v soukromém podnikání (včetně živností a funkcí a členství v orgánech společností a družstev)</w:t>
      </w:r>
    </w:p>
    <w:p>
      <w:pPr>
        <w:pStyle w:val="Normal"/>
        <w:ind w:left="1448" w:hanging="905"/>
        <w:jc w:val="both"/>
        <w:rPr/>
      </w:pPr>
      <w:r>
        <w:rPr/>
        <w:t>kód 48 –</w:t>
        <w:tab/>
        <w:t>ZČ vykonávat funkci nebo zaměstnání v orgánu veřejné moci</w:t>
      </w:r>
    </w:p>
    <w:p>
      <w:pPr>
        <w:pStyle w:val="Normal"/>
        <w:ind w:left="1448" w:hanging="905"/>
        <w:jc w:val="both"/>
        <w:rPr/>
      </w:pPr>
      <w:r>
        <w:rPr/>
        <w:t>kód 55 –</w:t>
        <w:tab/>
        <w:t>zákaz vstupu na sportovní, kulturní a jiné společenské akce</w:t>
      </w:r>
    </w:p>
    <w:p>
      <w:pPr>
        <w:pStyle w:val="Normal"/>
        <w:ind w:left="1448" w:hanging="905"/>
        <w:jc w:val="both"/>
        <w:rPr/>
      </w:pPr>
      <w:r>
        <w:rPr/>
        <w:t>kód 51 –</w:t>
        <w:tab/>
        <w:t>propadnutí majetku</w:t>
      </w:r>
    </w:p>
    <w:p>
      <w:pPr>
        <w:pStyle w:val="Normal"/>
        <w:ind w:left="1448" w:hanging="905"/>
        <w:jc w:val="both"/>
        <w:rPr/>
      </w:pPr>
      <w:r>
        <w:rPr/>
        <w:t>kód 52 –</w:t>
        <w:tab/>
        <w:t xml:space="preserve">propadnutí věci </w:t>
      </w:r>
    </w:p>
    <w:p>
      <w:pPr>
        <w:pStyle w:val="Normal"/>
        <w:ind w:left="1448" w:hanging="905"/>
        <w:jc w:val="both"/>
        <w:rPr/>
      </w:pPr>
      <w:r>
        <w:rPr/>
        <w:t>kód 53 –</w:t>
        <w:tab/>
        <w:t>propadnutí náhradní hodnoty (§ 56a tr. zákona, resp. § 71 tr. zákoníku)</w:t>
      </w:r>
    </w:p>
    <w:p>
      <w:pPr>
        <w:pStyle w:val="Normal"/>
        <w:ind w:left="1448" w:hanging="905"/>
        <w:jc w:val="both"/>
        <w:rPr/>
      </w:pPr>
      <w:r>
        <w:rPr/>
        <w:t>kód 61 –</w:t>
        <w:tab/>
        <w:t>peněžitý trest</w:t>
      </w:r>
    </w:p>
    <w:p>
      <w:pPr>
        <w:pStyle w:val="Normal"/>
        <w:ind w:left="1448" w:hanging="905"/>
        <w:jc w:val="both"/>
        <w:rPr/>
      </w:pPr>
      <w:r>
        <w:rPr/>
        <w:t>kód 62 –</w:t>
        <w:tab/>
        <w:t>trestní opatření–obecně prospěšné práce</w:t>
      </w:r>
    </w:p>
    <w:p>
      <w:pPr>
        <w:pStyle w:val="Normal"/>
        <w:ind w:left="1448" w:hanging="905"/>
        <w:jc w:val="both"/>
        <w:rPr/>
      </w:pPr>
      <w:r>
        <w:rPr/>
        <w:t>kód 63 –</w:t>
        <w:tab/>
        <w:t>trestní opatření–peněžité opatření</w:t>
      </w:r>
    </w:p>
    <w:p>
      <w:pPr>
        <w:pStyle w:val="Normal"/>
        <w:ind w:left="1448" w:hanging="905"/>
        <w:jc w:val="both"/>
        <w:rPr/>
      </w:pPr>
      <w:r>
        <w:rPr/>
        <w:t>kód 64 –</w:t>
        <w:tab/>
        <w:t>trestní opatření–peněžité opatření s podmíněným odkladem výkonu</w:t>
      </w:r>
    </w:p>
    <w:p>
      <w:pPr>
        <w:pStyle w:val="Normal"/>
        <w:ind w:left="1448" w:hanging="905"/>
        <w:jc w:val="both"/>
        <w:rPr/>
      </w:pPr>
      <w:r>
        <w:rPr/>
        <w:t>kód 65 –</w:t>
        <w:tab/>
        <w:t xml:space="preserve">trestní opatření–propadnutí věci </w:t>
      </w:r>
    </w:p>
    <w:p>
      <w:pPr>
        <w:pStyle w:val="Normal"/>
        <w:ind w:left="1448" w:hanging="905"/>
        <w:jc w:val="both"/>
        <w:rPr/>
      </w:pPr>
      <w:r>
        <w:rPr/>
        <w:t>kód 72 –</w:t>
        <w:tab/>
        <w:t>trestní opatření–propadnutí náhradní hodnoty (§ 56a tr. zákona, resp. § 71 tr. zákoníku)</w:t>
      </w:r>
    </w:p>
    <w:p>
      <w:pPr>
        <w:pStyle w:val="Normal"/>
        <w:ind w:left="1448" w:hanging="905"/>
        <w:jc w:val="both"/>
        <w:rPr/>
      </w:pPr>
      <w:r>
        <w:rPr/>
        <w:t>kód 66 –</w:t>
        <w:tab/>
        <w:t>trestní opatření–zákaz činnosti</w:t>
      </w:r>
    </w:p>
    <w:p>
      <w:pPr>
        <w:pStyle w:val="Normal"/>
        <w:ind w:left="1448" w:hanging="905"/>
        <w:jc w:val="both"/>
        <w:rPr/>
      </w:pPr>
      <w:r>
        <w:rPr/>
        <w:t>kód 67 –</w:t>
        <w:tab/>
        <w:t>trestní opatření–vyhoštění</w:t>
      </w:r>
    </w:p>
    <w:p>
      <w:pPr>
        <w:pStyle w:val="Normal"/>
        <w:ind w:left="1448" w:hanging="905"/>
        <w:jc w:val="both"/>
        <w:rPr/>
      </w:pPr>
      <w:r>
        <w:rPr/>
        <w:t>kód 68 –</w:t>
        <w:tab/>
        <w:t>trestní opatření–odnětí svobody podmíněně odložené na zkušební dobu</w:t>
      </w:r>
    </w:p>
    <w:p>
      <w:pPr>
        <w:pStyle w:val="Normal"/>
        <w:ind w:left="1448" w:hanging="905"/>
        <w:jc w:val="both"/>
        <w:rPr/>
      </w:pPr>
      <w:r>
        <w:rPr/>
        <w:t>kód 69 –</w:t>
        <w:tab/>
        <w:t>trestní opatření–odnětí svobody podmíněně odložené na zkušební dobu s dohledem</w:t>
      </w:r>
    </w:p>
    <w:p>
      <w:pPr>
        <w:pStyle w:val="Normal"/>
        <w:ind w:left="1448" w:hanging="905"/>
        <w:jc w:val="both"/>
        <w:rPr/>
      </w:pPr>
      <w:r>
        <w:rPr/>
        <w:t>kód 70 –</w:t>
        <w:tab/>
        <w:t>trestní opatření–odnětí svobody nepodmíněně</w:t>
      </w:r>
    </w:p>
    <w:p>
      <w:pPr>
        <w:pStyle w:val="Normal"/>
        <w:ind w:left="1448" w:hanging="905"/>
        <w:jc w:val="both"/>
        <w:rPr/>
      </w:pPr>
      <w:r>
        <w:rPr/>
        <w:t>kód 74 –</w:t>
        <w:tab/>
        <w:t>trestní opatření–domácí vězení</w:t>
      </w:r>
    </w:p>
    <w:p>
      <w:pPr>
        <w:pStyle w:val="Normal"/>
        <w:ind w:left="1448" w:hanging="905"/>
        <w:jc w:val="both"/>
        <w:rPr/>
      </w:pPr>
      <w:r>
        <w:rPr/>
        <w:t>kód 75 –</w:t>
        <w:tab/>
        <w:t>trestní opatření–zákaz vstupu na sportovní, kulturní a jiné společenské akce</w:t>
      </w:r>
    </w:p>
    <w:p>
      <w:pPr>
        <w:pStyle w:val="Normal"/>
        <w:ind w:left="1448" w:hanging="905"/>
        <w:jc w:val="both"/>
        <w:rPr/>
      </w:pPr>
      <w:r>
        <w:rPr/>
        <w:t>kód 71 –</w:t>
        <w:tab/>
        <w:t>vyhoštění</w:t>
      </w:r>
    </w:p>
    <w:p>
      <w:pPr>
        <w:pStyle w:val="Normal"/>
        <w:ind w:left="1448" w:hanging="905"/>
        <w:jc w:val="both"/>
        <w:rPr/>
      </w:pPr>
      <w:r>
        <w:rPr/>
        <w:t>kód 76 –</w:t>
        <w:tab/>
        <w:t>zákaz pobytu</w:t>
      </w:r>
    </w:p>
    <w:p>
      <w:pPr>
        <w:pStyle w:val="Normal"/>
        <w:ind w:left="1448" w:hanging="905"/>
        <w:jc w:val="both"/>
        <w:rPr/>
      </w:pPr>
      <w:r>
        <w:rPr/>
        <w:t>kód 80 –</w:t>
        <w:tab/>
        <w:t>upuštění od uložení společného trestu/trestního opatření (§ 37a tr.z., resp. § 45 tr. zákoníku)</w:t>
      </w:r>
    </w:p>
    <w:p>
      <w:pPr>
        <w:pStyle w:val="Normal"/>
        <w:ind w:left="1448" w:hanging="905"/>
        <w:jc w:val="both"/>
        <w:rPr/>
      </w:pPr>
      <w:r>
        <w:rPr/>
        <w:t>kód 81 –</w:t>
        <w:tab/>
        <w:t>upuštění od uložení souhrnného trestu/trestního opatření (§ 37 tr.z., resp. § 44 tr. zákoníku)</w:t>
      </w:r>
    </w:p>
    <w:p>
      <w:pPr>
        <w:pStyle w:val="Normal"/>
        <w:ind w:left="1448" w:hanging="905"/>
        <w:jc w:val="both"/>
        <w:rPr/>
      </w:pPr>
      <w:r>
        <w:rPr/>
        <w:t>kód 82 –</w:t>
        <w:tab/>
        <w:t>upuštění od dalšího trestu/trestního opatření (§ 36 tr.z.)</w:t>
      </w:r>
    </w:p>
    <w:p>
      <w:pPr>
        <w:pStyle w:val="Normal"/>
        <w:ind w:left="1448" w:hanging="905"/>
        <w:jc w:val="both"/>
        <w:rPr/>
      </w:pPr>
      <w:r>
        <w:rPr/>
        <w:t>kód 83 –</w:t>
        <w:tab/>
        <w:t>upuštění od potrestání a uložení ochr. léčení (§ 25 tr.z., resp. § 47 tr. zákoníku)</w:t>
      </w:r>
    </w:p>
    <w:p>
      <w:pPr>
        <w:pStyle w:val="Normal"/>
        <w:ind w:left="1448" w:hanging="905"/>
        <w:jc w:val="both"/>
        <w:rPr/>
      </w:pPr>
      <w:r>
        <w:rPr/>
        <w:t>kód 84 –</w:t>
        <w:tab/>
        <w:t>upuštění od potrestání a uložení zabezpečovací detence (§ 25 tr.z., resp. § 47 tr. zákoníku)</w:t>
      </w:r>
    </w:p>
    <w:p>
      <w:pPr>
        <w:pStyle w:val="Normal"/>
        <w:ind w:left="1448" w:hanging="905"/>
        <w:jc w:val="both"/>
        <w:rPr/>
      </w:pPr>
      <w:r>
        <w:rPr/>
        <w:t>kód 88 –</w:t>
        <w:tab/>
        <w:t>upuštění od potrestání (§ 24 tr.z., resp. § 46 tr. zákoníku)</w:t>
      </w:r>
    </w:p>
    <w:p>
      <w:pPr>
        <w:pStyle w:val="Normal"/>
        <w:ind w:left="1448" w:hanging="905"/>
        <w:jc w:val="both"/>
        <w:rPr/>
      </w:pPr>
      <w:r>
        <w:rPr/>
        <w:t>kód 89 –</w:t>
        <w:tab/>
        <w:t>podmíněné upuštění od potrestání s dohledem (§ 26 tr.z., resp. § 48 tr. zákoníku)</w:t>
      </w:r>
    </w:p>
    <w:p>
      <w:pPr>
        <w:pStyle w:val="Normal"/>
        <w:ind w:left="1448" w:hanging="905"/>
        <w:jc w:val="both"/>
        <w:rPr/>
      </w:pPr>
      <w:r>
        <w:rPr/>
        <w:t>kód 91 –</w:t>
        <w:tab/>
        <w:t>vyslovena vina, trest/trestní opatření neuložen(o) (§ 227 tr. ř.)</w:t>
      </w:r>
    </w:p>
    <w:p>
      <w:pPr>
        <w:pStyle w:val="Normal"/>
        <w:ind w:left="1448" w:hanging="905"/>
        <w:jc w:val="both"/>
        <w:rPr/>
      </w:pPr>
      <w:r>
        <w:rPr/>
        <w:t>kód 94 –</w:t>
        <w:tab/>
        <w:t>upuštění od uložení trestního opatření podle § 11 zák. č. 218/2003 Sb.</w:t>
      </w:r>
    </w:p>
    <w:p>
      <w:pPr>
        <w:pStyle w:val="Normal"/>
        <w:ind w:left="1448" w:hanging="905"/>
        <w:jc w:val="both"/>
        <w:rPr/>
      </w:pPr>
      <w:r>
        <w:rPr/>
        <w:t>kód 95 –</w:t>
        <w:tab/>
        <w:t>upuštění od uložení trestního opatření podle § 12 zák. č. 218/2003 Sb.</w:t>
      </w:r>
    </w:p>
    <w:p>
      <w:pPr>
        <w:pStyle w:val="Normal"/>
        <w:ind w:left="1448" w:hanging="905"/>
        <w:jc w:val="both"/>
        <w:rPr/>
      </w:pPr>
      <w:r>
        <w:rPr/>
        <w:t>kód 96 –</w:t>
        <w:tab/>
        <w:t>podmíněné upuštění od uložení trestního opatření podle § 14 zák. č. 218/2003 Sb.</w:t>
      </w:r>
    </w:p>
    <w:p>
      <w:pPr>
        <w:pStyle w:val="Normal"/>
        <w:ind w:left="1448" w:hanging="905"/>
        <w:jc w:val="both"/>
        <w:rPr>
          <w:color w:val="0033CC"/>
          <w:u w:val="single"/>
        </w:rPr>
      </w:pPr>
      <w:r>
        <w:rPr>
          <w:color w:val="0033CC"/>
          <w:u w:val="single"/>
        </w:rPr>
        <w:t>kód 97 – zákaz držení a chovu zvířat</w:t>
      </w:r>
    </w:p>
    <w:p>
      <w:pPr>
        <w:pStyle w:val="Normal"/>
        <w:ind w:firstLine="543"/>
        <w:rPr>
          <w:color w:val="00B050"/>
          <w:u w:val="single"/>
        </w:rPr>
      </w:pPr>
      <w:r>
        <w:rPr>
          <w:color w:val="00B050"/>
          <w:u w:val="single"/>
        </w:rPr>
        <w:t>kód 98 – trestní opatření – zákaz držení a chovu zvířat</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44</w:t>
      </w:r>
      <w:r>
        <w:rPr>
          <w:b/>
        </w:rPr>
        <w:fldChar w:fldCharType="end"/>
      </w:r>
      <w:r>
        <w:rPr>
          <w:b/>
        </w:rPr>
        <w:t xml:space="preserve"> – Délka zákazu činnosti</w:t>
      </w:r>
    </w:p>
    <w:p>
      <w:pPr>
        <w:pStyle w:val="Normal"/>
        <w:spacing w:before="0" w:afterAutospacing="1"/>
        <w:ind w:firstLine="363"/>
        <w:jc w:val="both"/>
        <w:rPr/>
      </w:pPr>
      <w:r>
        <w:rPr/>
        <w:t>Vyznačí se délka zákazu činnosti (v měsících).</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45</w:t>
      </w:r>
      <w:r>
        <w:rPr>
          <w:b/>
        </w:rPr>
        <w:fldChar w:fldCharType="end"/>
      </w:r>
      <w:r>
        <w:rPr>
          <w:b/>
        </w:rPr>
        <w:t xml:space="preserve"> – Délka zákazu pobytu</w:t>
      </w:r>
    </w:p>
    <w:p>
      <w:pPr>
        <w:pStyle w:val="Normal"/>
        <w:spacing w:before="0" w:afterAutospacing="1"/>
        <w:ind w:firstLine="363"/>
        <w:jc w:val="both"/>
        <w:rPr/>
      </w:pPr>
      <w:r>
        <w:rPr/>
        <w:t>Vyznačí se délka zákazu pobytu (v měsících).</w:t>
      </w:r>
    </w:p>
    <w:p>
      <w:pPr>
        <w:pStyle w:val="Normal"/>
        <w:keepNext w:val="true"/>
        <w:spacing w:before="240" w:after="0"/>
        <w:jc w:val="both"/>
        <w:rPr/>
      </w:pPr>
      <w:r>
        <w:rPr>
          <w:b/>
        </w:rPr>
        <w:t>Položka 45a – Délka zákazu vstupu</w:t>
      </w:r>
    </w:p>
    <w:p>
      <w:pPr>
        <w:pStyle w:val="Normal"/>
        <w:spacing w:before="0" w:afterAutospacing="1"/>
        <w:ind w:firstLine="363"/>
        <w:jc w:val="both"/>
        <w:rPr/>
      </w:pPr>
      <w:r>
        <w:rPr/>
        <w:t>Vyznačí se délka zákazu vstupu na sportovní, kulturní a jiné společenské akce (v měsících).</w:t>
      </w:r>
    </w:p>
    <w:p>
      <w:pPr>
        <w:pStyle w:val="Normal"/>
        <w:rPr>
          <w:color w:val="0033CC"/>
          <w:u w:val="single"/>
        </w:rPr>
      </w:pPr>
      <w:r>
        <w:rPr>
          <w:b/>
          <w:color w:val="0033CC"/>
          <w:u w:val="single"/>
        </w:rPr>
        <w:t>Položka 45b</w:t>
      </w:r>
      <w:r>
        <w:rPr>
          <w:color w:val="0033CC"/>
          <w:u w:val="single"/>
        </w:rPr>
        <w:t xml:space="preserve"> – délka zákazu držení a chovu zvířat</w:t>
      </w:r>
    </w:p>
    <w:p>
      <w:pPr>
        <w:pStyle w:val="Normal"/>
        <w:spacing w:before="0" w:afterAutospacing="1"/>
        <w:ind w:firstLine="363"/>
        <w:jc w:val="both"/>
        <w:rPr>
          <w:color w:val="0033CC"/>
          <w:u w:val="single"/>
        </w:rPr>
      </w:pPr>
      <w:r>
        <w:rPr>
          <w:color w:val="0033CC"/>
          <w:u w:val="single"/>
        </w:rPr>
        <w:t>Vyznačí se délka zákazu držení a chovu zvířat (v měsících).</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46</w:t>
      </w:r>
      <w:r>
        <w:rPr>
          <w:b/>
        </w:rPr>
        <w:fldChar w:fldCharType="end"/>
      </w:r>
      <w:r>
        <w:rPr>
          <w:b/>
        </w:rPr>
        <w:t xml:space="preserve"> – Délka vyhoštění</w:t>
      </w:r>
    </w:p>
    <w:p>
      <w:pPr>
        <w:pStyle w:val="Normal"/>
        <w:spacing w:before="0" w:afterAutospacing="1"/>
        <w:ind w:firstLine="363"/>
        <w:jc w:val="both"/>
        <w:rPr/>
      </w:pPr>
      <w:r>
        <w:rPr/>
        <w:t>Vyznačí se délka vyhoštění (v měsících); pro vyhoštění na dobu neurčitou se vyplní kódem 999.</w:t>
      </w:r>
    </w:p>
    <w:p>
      <w:pPr>
        <w:pStyle w:val="Normal"/>
        <w:jc w:val="both"/>
        <w:rPr>
          <w:b/>
          <w:b/>
          <w:strike/>
          <w:color w:val="FF0000"/>
        </w:rPr>
      </w:pPr>
      <w:r>
        <w:rPr>
          <w:b/>
          <w:strike/>
          <w:color w:val="FF0000"/>
        </w:rPr>
        <w:t>Položka 47 – Peněžitý trest v Kč</w:t>
      </w:r>
    </w:p>
    <w:p>
      <w:pPr>
        <w:pStyle w:val="Normal"/>
        <w:spacing w:before="0" w:afterAutospacing="1"/>
        <w:ind w:firstLine="363"/>
        <w:jc w:val="both"/>
        <w:rPr>
          <w:strike/>
          <w:color w:val="FF0000"/>
        </w:rPr>
      </w:pPr>
      <w:r>
        <w:rPr>
          <w:strike/>
          <w:color w:val="FF0000"/>
        </w:rPr>
        <w:t xml:space="preserve">Je-li peněžitý trest složen ze dvou částí (počtu denních sazeb a výše denní sazby), uvede se vždy jeho celková výše, tedy výsledek vynásobení počtu denních sazeb s výší denní sazby.  </w:t>
      </w:r>
    </w:p>
    <w:p>
      <w:pPr>
        <w:pStyle w:val="Normal"/>
        <w:keepNext w:val="true"/>
        <w:spacing w:before="240" w:after="0"/>
        <w:jc w:val="both"/>
        <w:rPr>
          <w:b/>
          <w:b/>
        </w:rPr>
      </w:pPr>
      <w:r>
        <w:rPr>
          <w:b/>
          <w:color w:val="FF0000"/>
        </w:rPr>
        <w:t xml:space="preserve">Položka </w:t>
      </w:r>
      <w:r>
        <w:rPr>
          <w:b/>
          <w:color w:val="FF0000"/>
        </w:rPr>
        <w:fldChar w:fldCharType="begin"/>
      </w:r>
      <w:r>
        <w:rPr>
          <w:b/>
        </w:rPr>
        <w:instrText> SEQ Položka \* ARABIC </w:instrText>
      </w:r>
      <w:r>
        <w:rPr>
          <w:b/>
        </w:rPr>
        <w:fldChar w:fldCharType="separate"/>
      </w:r>
      <w:r>
        <w:rPr>
          <w:b/>
        </w:rPr>
        <w:t>47</w:t>
      </w:r>
      <w:r>
        <w:rPr>
          <w:b/>
        </w:rPr>
        <w:fldChar w:fldCharType="end"/>
      </w:r>
      <w:r>
        <w:rPr>
          <w:b/>
          <w:color w:val="FF0000"/>
        </w:rPr>
        <w:t xml:space="preserve">a – </w:t>
      </w:r>
      <w:r>
        <w:rPr>
          <w:b/>
          <w:color w:val="0033CC"/>
          <w:u w:val="single"/>
        </w:rPr>
        <w:t xml:space="preserve">Výměra peněžitého trestu – </w:t>
      </w:r>
      <w:r>
        <w:rPr>
          <w:b/>
        </w:rPr>
        <w:t>Počet denních sazeb</w:t>
      </w:r>
    </w:p>
    <w:p>
      <w:pPr>
        <w:pStyle w:val="Normal"/>
        <w:spacing w:before="0" w:afterAutospacing="1"/>
        <w:ind w:firstLine="363"/>
        <w:jc w:val="both"/>
        <w:rPr/>
      </w:pPr>
      <w:r>
        <w:rPr/>
        <w:t>Vyznačí se počet denních sazeb (§ 68 odst. 5 tr. zákoníku).</w:t>
      </w:r>
    </w:p>
    <w:p>
      <w:pPr>
        <w:pStyle w:val="Normal"/>
        <w:keepNext w:val="true"/>
        <w:spacing w:before="240" w:after="0"/>
        <w:jc w:val="both"/>
        <w:rPr>
          <w:b/>
          <w:b/>
        </w:rPr>
      </w:pPr>
      <w:r>
        <w:rPr>
          <w:b/>
          <w:color w:val="FF0000"/>
        </w:rPr>
        <w:t xml:space="preserve">Položka </w:t>
      </w:r>
      <w:r>
        <w:rPr>
          <w:b/>
          <w:color w:val="FF0000"/>
        </w:rPr>
        <w:fldChar w:fldCharType="begin"/>
      </w:r>
      <w:r>
        <w:rPr>
          <w:b/>
        </w:rPr>
        <w:instrText> SEQ Položka \* ARABIC </w:instrText>
      </w:r>
      <w:r>
        <w:rPr>
          <w:b/>
        </w:rPr>
        <w:fldChar w:fldCharType="separate"/>
      </w:r>
      <w:r>
        <w:rPr>
          <w:b/>
        </w:rPr>
        <w:t>47</w:t>
      </w:r>
      <w:r>
        <w:rPr>
          <w:b/>
        </w:rPr>
        <w:fldChar w:fldCharType="end"/>
      </w:r>
      <w:r>
        <w:rPr>
          <w:b/>
          <w:color w:val="FF0000"/>
        </w:rPr>
        <w:t xml:space="preserve">b – </w:t>
      </w:r>
      <w:r>
        <w:rPr>
          <w:b/>
          <w:color w:val="0033CC"/>
          <w:u w:val="single"/>
        </w:rPr>
        <w:t>Výměra peněžitého trestu –</w:t>
      </w:r>
      <w:r>
        <w:rPr>
          <w:b/>
        </w:rPr>
        <w:t xml:space="preserve"> Výše denní sazby v Kč</w:t>
      </w:r>
    </w:p>
    <w:p>
      <w:pPr>
        <w:pStyle w:val="Normal"/>
        <w:spacing w:before="0" w:afterAutospacing="1"/>
        <w:ind w:firstLine="363"/>
        <w:jc w:val="both"/>
        <w:rPr/>
      </w:pPr>
      <w:r>
        <w:rPr/>
        <w:t>Vyznačí se výše denní sazby v Kč zaokrouhlená na celá čísla (§ 68 odst. 5 tr. zákoníku).</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48</w:t>
      </w:r>
      <w:r>
        <w:rPr>
          <w:b/>
        </w:rPr>
        <w:fldChar w:fldCharType="end"/>
      </w:r>
      <w:r>
        <w:rPr>
          <w:b/>
        </w:rPr>
        <w:t xml:space="preserve"> – Náhradní trest k PT</w:t>
      </w:r>
    </w:p>
    <w:p>
      <w:pPr>
        <w:pStyle w:val="Normal"/>
        <w:spacing w:before="0" w:afterAutospacing="1"/>
        <w:ind w:firstLine="363"/>
        <w:jc w:val="both"/>
        <w:rPr/>
      </w:pPr>
      <w:r>
        <w:rPr/>
        <w:t>Vyznačí se délka (v měsících) náhradního trestu/trestního opatření odnětí svobody k peněžitému trestu/opatření (§ 54 odst. 3 tr. zák./§ 27 odst. 3 zák. č. 218/2003 Sb., resp. § 69 tr. zákoníku/§ 27 odst. 4 zák. č. 218/2003 Sb.).</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49</w:t>
      </w:r>
      <w:r>
        <w:rPr>
          <w:b/>
        </w:rPr>
        <w:fldChar w:fldCharType="end"/>
      </w:r>
      <w:r>
        <w:rPr>
          <w:b/>
        </w:rPr>
        <w:t xml:space="preserve"> – Ochranná a výchovná opatření</w:t>
      </w:r>
    </w:p>
    <w:p>
      <w:pPr>
        <w:pStyle w:val="Normal"/>
        <w:spacing w:before="0" w:afterAutospacing="1"/>
        <w:ind w:firstLine="363"/>
        <w:jc w:val="both"/>
        <w:rPr/>
      </w:pPr>
      <w:r>
        <w:rPr/>
        <w:t>Vyznačí se kódy uložených ochranných a výchovných opatření. Je možno kódovat maximálně 3 uložená ochranná a výchovná opatření. Kódy se do položky zapisují od sloupce označeného I (např. při uložení pouze protialkoholního léčení ústavního bude položka vyplněna – 01, přičemž sloupce II a III není nutno vyplňovat kódem 00 – nula).</w:t>
      </w:r>
    </w:p>
    <w:p>
      <w:pPr>
        <w:pStyle w:val="Normal"/>
        <w:keepNext w:val="true"/>
        <w:jc w:val="both"/>
        <w:rPr>
          <w:b/>
          <w:b/>
          <w:i/>
          <w:i/>
        </w:rPr>
      </w:pPr>
      <w:r>
        <w:rPr>
          <w:b/>
          <w:i/>
        </w:rPr>
        <w:t>Číselník uložených ochranných a výchovných opatření:</w:t>
      </w:r>
    </w:p>
    <w:p>
      <w:pPr>
        <w:pStyle w:val="Normal"/>
        <w:ind w:left="1448" w:hanging="905"/>
        <w:jc w:val="both"/>
        <w:rPr/>
      </w:pPr>
      <w:r>
        <w:rPr/>
        <w:t>kód 01 –</w:t>
        <w:tab/>
        <w:t>protialkoholní léčení – ústavní</w:t>
      </w:r>
    </w:p>
    <w:p>
      <w:pPr>
        <w:pStyle w:val="Normal"/>
        <w:ind w:left="1448" w:hanging="905"/>
        <w:jc w:val="both"/>
        <w:rPr/>
      </w:pPr>
      <w:r>
        <w:rPr/>
        <w:t>kód 02 –</w:t>
        <w:tab/>
        <w:t>protialkoholní léčení – ambulantní</w:t>
      </w:r>
    </w:p>
    <w:p>
      <w:pPr>
        <w:pStyle w:val="Normal"/>
        <w:ind w:left="1448" w:hanging="905"/>
        <w:jc w:val="both"/>
        <w:rPr/>
      </w:pPr>
      <w:r>
        <w:rPr/>
        <w:t>kód 03 –</w:t>
        <w:tab/>
        <w:t>protitoxikomanické léčení – ústavní</w:t>
      </w:r>
    </w:p>
    <w:p>
      <w:pPr>
        <w:pStyle w:val="Normal"/>
        <w:ind w:left="1448" w:hanging="905"/>
        <w:jc w:val="both"/>
        <w:rPr/>
      </w:pPr>
      <w:r>
        <w:rPr/>
        <w:t>kód 04 –</w:t>
        <w:tab/>
        <w:t>protitoxikomanické léčení – ambulantní</w:t>
      </w:r>
    </w:p>
    <w:p>
      <w:pPr>
        <w:pStyle w:val="Normal"/>
        <w:ind w:left="1448" w:hanging="905"/>
        <w:jc w:val="both"/>
        <w:rPr/>
      </w:pPr>
      <w:r>
        <w:rPr/>
        <w:t>kód 05 –</w:t>
        <w:tab/>
        <w:t>ostatní léčení – ústavní</w:t>
      </w:r>
    </w:p>
    <w:p>
      <w:pPr>
        <w:pStyle w:val="Normal"/>
        <w:ind w:left="1448" w:hanging="905"/>
        <w:jc w:val="both"/>
        <w:rPr/>
      </w:pPr>
      <w:r>
        <w:rPr/>
        <w:t>kód 06 –</w:t>
        <w:tab/>
        <w:t>ostatní léčení – ambulantní</w:t>
      </w:r>
    </w:p>
    <w:p>
      <w:pPr>
        <w:pStyle w:val="Normal"/>
        <w:ind w:left="1448" w:hanging="905"/>
        <w:jc w:val="both"/>
        <w:rPr/>
      </w:pPr>
      <w:r>
        <w:rPr/>
        <w:t>kód 07 –</w:t>
        <w:tab/>
        <w:t>ochranná výchova mladistvých</w:t>
      </w:r>
    </w:p>
    <w:p>
      <w:pPr>
        <w:pStyle w:val="Normal"/>
        <w:ind w:left="1448" w:hanging="905"/>
        <w:jc w:val="both"/>
        <w:rPr/>
      </w:pPr>
      <w:r>
        <w:rPr/>
        <w:t>kód 08 –</w:t>
        <w:tab/>
        <w:t xml:space="preserve">zabrání věci </w:t>
      </w:r>
    </w:p>
    <w:p>
      <w:pPr>
        <w:pStyle w:val="Normal"/>
        <w:ind w:left="1448" w:hanging="905"/>
        <w:jc w:val="both"/>
        <w:rPr/>
      </w:pPr>
      <w:r>
        <w:rPr/>
        <w:t>kód 09 –</w:t>
        <w:tab/>
        <w:t>sexuologické léčení – ústavní</w:t>
      </w:r>
    </w:p>
    <w:p>
      <w:pPr>
        <w:pStyle w:val="Normal"/>
        <w:ind w:left="1448" w:hanging="905"/>
        <w:jc w:val="both"/>
        <w:rPr/>
      </w:pPr>
      <w:r>
        <w:rPr/>
        <w:t>kód 10 –</w:t>
        <w:tab/>
        <w:t>sexuologické léčení – ambulantní</w:t>
      </w:r>
    </w:p>
    <w:p>
      <w:pPr>
        <w:pStyle w:val="Normal"/>
        <w:ind w:left="1448" w:hanging="905"/>
        <w:jc w:val="both"/>
        <w:rPr/>
      </w:pPr>
      <w:r>
        <w:rPr/>
        <w:t>kód 11 –</w:t>
        <w:tab/>
        <w:t>protialkoholní léčení – ústavní (mladistvý)</w:t>
      </w:r>
    </w:p>
    <w:p>
      <w:pPr>
        <w:pStyle w:val="Normal"/>
        <w:ind w:left="1448" w:hanging="905"/>
        <w:jc w:val="both"/>
        <w:rPr/>
      </w:pPr>
      <w:r>
        <w:rPr/>
        <w:t>kód 12 –</w:t>
        <w:tab/>
        <w:t>protialkoholní léčení – ambulantní (mladistvý)</w:t>
      </w:r>
    </w:p>
    <w:p>
      <w:pPr>
        <w:pStyle w:val="Normal"/>
        <w:ind w:left="1448" w:hanging="905"/>
        <w:jc w:val="both"/>
        <w:rPr/>
      </w:pPr>
      <w:r>
        <w:rPr/>
        <w:t>kód 13 –</w:t>
        <w:tab/>
        <w:t>protitoxikomanické léčení – ústavní (mladistvý)</w:t>
      </w:r>
    </w:p>
    <w:p>
      <w:pPr>
        <w:pStyle w:val="Normal"/>
        <w:ind w:left="1448" w:hanging="905"/>
        <w:jc w:val="both"/>
        <w:rPr/>
      </w:pPr>
      <w:r>
        <w:rPr/>
        <w:t>kód 14 –</w:t>
        <w:tab/>
        <w:t>protitoxikomanické léčení – ambulantní (mladistvý)</w:t>
      </w:r>
    </w:p>
    <w:p>
      <w:pPr>
        <w:pStyle w:val="Normal"/>
        <w:ind w:left="1448" w:hanging="905"/>
        <w:jc w:val="both"/>
        <w:rPr/>
      </w:pPr>
      <w:r>
        <w:rPr/>
        <w:t>kód 15 –</w:t>
        <w:tab/>
        <w:t>ostatní léčení – ústavní (mladistvý)</w:t>
      </w:r>
    </w:p>
    <w:p>
      <w:pPr>
        <w:pStyle w:val="Normal"/>
        <w:ind w:left="1448" w:hanging="905"/>
        <w:jc w:val="both"/>
        <w:rPr/>
      </w:pPr>
      <w:r>
        <w:rPr/>
        <w:t>kód 16 –</w:t>
        <w:tab/>
        <w:t>ostatní léčení – ambulantní (mladistvý)</w:t>
      </w:r>
    </w:p>
    <w:p>
      <w:pPr>
        <w:pStyle w:val="Normal"/>
        <w:ind w:left="1448" w:hanging="905"/>
        <w:jc w:val="both"/>
        <w:rPr/>
      </w:pPr>
      <w:r>
        <w:rPr/>
        <w:t>kód 18 –</w:t>
        <w:tab/>
        <w:t>zabrání věci (mladistvý)</w:t>
      </w:r>
    </w:p>
    <w:p>
      <w:pPr>
        <w:pStyle w:val="Normal"/>
        <w:ind w:left="1448" w:hanging="905"/>
        <w:jc w:val="both"/>
        <w:rPr/>
      </w:pPr>
      <w:r>
        <w:rPr/>
        <w:t>kód 19 –</w:t>
        <w:tab/>
        <w:t>sexuologické léčení – ústavní (mladistvý)</w:t>
      </w:r>
    </w:p>
    <w:p>
      <w:pPr>
        <w:pStyle w:val="Normal"/>
        <w:ind w:left="1448" w:hanging="905"/>
        <w:jc w:val="both"/>
        <w:rPr/>
      </w:pPr>
      <w:r>
        <w:rPr/>
        <w:t>kód 20 –</w:t>
        <w:tab/>
        <w:t>sexuologické léčení – ambulantní (mladistvý)</w:t>
      </w:r>
    </w:p>
    <w:p>
      <w:pPr>
        <w:pStyle w:val="Normal"/>
        <w:ind w:left="1448" w:hanging="905"/>
        <w:jc w:val="both"/>
        <w:rPr/>
      </w:pPr>
      <w:r>
        <w:rPr/>
        <w:t>kód 21 –</w:t>
        <w:tab/>
        <w:t>dohled probačního úředníka (mladistvý)</w:t>
      </w:r>
    </w:p>
    <w:p>
      <w:pPr>
        <w:pStyle w:val="Normal"/>
        <w:ind w:left="1448" w:hanging="905"/>
        <w:jc w:val="both"/>
        <w:rPr/>
      </w:pPr>
      <w:r>
        <w:rPr/>
        <w:t>kód 22 –</w:t>
        <w:tab/>
        <w:t>probační program (mladistvý)</w:t>
      </w:r>
    </w:p>
    <w:p>
      <w:pPr>
        <w:pStyle w:val="Normal"/>
        <w:ind w:left="1448" w:hanging="905"/>
        <w:jc w:val="both"/>
        <w:rPr/>
      </w:pPr>
      <w:r>
        <w:rPr/>
        <w:t>kód 23 –</w:t>
        <w:tab/>
        <w:t>výchovné povinnosti (mladistvý)</w:t>
      </w:r>
    </w:p>
    <w:p>
      <w:pPr>
        <w:pStyle w:val="Normal"/>
        <w:ind w:left="1448" w:hanging="905"/>
        <w:jc w:val="both"/>
        <w:rPr/>
      </w:pPr>
      <w:r>
        <w:rPr/>
        <w:t>kód 24 –</w:t>
        <w:tab/>
        <w:t>výchovná omezení (mladistvý)</w:t>
      </w:r>
    </w:p>
    <w:p>
      <w:pPr>
        <w:pStyle w:val="Normal"/>
        <w:ind w:left="1448" w:hanging="905"/>
        <w:jc w:val="both"/>
        <w:rPr/>
      </w:pPr>
      <w:r>
        <w:rPr/>
        <w:t>kód 25 –</w:t>
        <w:tab/>
        <w:t>napomenutí s výstrahou (mladistvý)</w:t>
      </w:r>
    </w:p>
    <w:p>
      <w:pPr>
        <w:pStyle w:val="Normal"/>
        <w:ind w:left="1448" w:hanging="905"/>
        <w:jc w:val="both"/>
        <w:rPr/>
      </w:pPr>
      <w:r>
        <w:rPr/>
        <w:t>kód 26 –</w:t>
        <w:tab/>
        <w:t>zabezpečovací detence</w:t>
      </w:r>
    </w:p>
    <w:p>
      <w:pPr>
        <w:pStyle w:val="Normal"/>
        <w:ind w:left="1448" w:hanging="905"/>
        <w:jc w:val="both"/>
        <w:rPr/>
      </w:pPr>
      <w:r>
        <w:rPr/>
        <w:t>kód 27 –</w:t>
        <w:tab/>
        <w:t>zabezpečovací detence (mladistvý)</w:t>
      </w:r>
    </w:p>
    <w:p>
      <w:pPr>
        <w:pStyle w:val="Normal"/>
        <w:ind w:left="1448" w:hanging="905"/>
        <w:jc w:val="both"/>
        <w:rPr/>
      </w:pPr>
      <w:r>
        <w:rPr/>
        <w:t>kód 28 – zabrání náhradní hodnoty</w:t>
      </w:r>
    </w:p>
    <w:p>
      <w:pPr>
        <w:pStyle w:val="Normal"/>
        <w:ind w:left="1448" w:hanging="905"/>
        <w:jc w:val="both"/>
        <w:rPr/>
      </w:pPr>
      <w:r>
        <w:rPr/>
        <w:t>kód 29 – zabrání náhradní hodnoty (mladistvý)</w:t>
      </w:r>
    </w:p>
    <w:p>
      <w:pPr>
        <w:pStyle w:val="Normal"/>
        <w:ind w:left="1448" w:hanging="905"/>
        <w:jc w:val="both"/>
        <w:rPr/>
      </w:pPr>
      <w:r>
        <w:rPr/>
        <w:t>kód 30 – zabrání spisů a zařízení</w:t>
      </w:r>
    </w:p>
    <w:p>
      <w:pPr>
        <w:pStyle w:val="Normal"/>
        <w:ind w:left="1448" w:hanging="905"/>
        <w:jc w:val="both"/>
        <w:rPr/>
      </w:pPr>
      <w:r>
        <w:rPr/>
        <w:t>kód 31 – zabrání spisů a zařízení (mladistvý)</w:t>
      </w:r>
    </w:p>
    <w:p>
      <w:pPr>
        <w:pStyle w:val="Normal"/>
        <w:ind w:left="1448" w:hanging="905"/>
        <w:jc w:val="both"/>
        <w:rPr/>
      </w:pPr>
      <w:r>
        <w:rPr/>
        <w:t>kód 32 – patologické hráčství – ambulantní léčení</w:t>
      </w:r>
    </w:p>
    <w:p>
      <w:pPr>
        <w:pStyle w:val="Normal"/>
        <w:ind w:left="1448" w:hanging="905"/>
        <w:jc w:val="both"/>
        <w:rPr/>
      </w:pPr>
      <w:r>
        <w:rPr/>
        <w:t>kód 33 – patologické hráčství – ambulantní léčení (mladistvý)</w:t>
      </w:r>
    </w:p>
    <w:p>
      <w:pPr>
        <w:pStyle w:val="Normal"/>
        <w:ind w:left="1448" w:hanging="905"/>
        <w:jc w:val="both"/>
        <w:rPr/>
      </w:pPr>
      <w:r>
        <w:rPr/>
        <w:t>kód 34 – patologické hráčství – ústavní léčení</w:t>
      </w:r>
    </w:p>
    <w:p>
      <w:pPr>
        <w:pStyle w:val="Normal"/>
        <w:ind w:left="1448" w:hanging="905"/>
        <w:jc w:val="both"/>
        <w:rPr/>
      </w:pPr>
      <w:r>
        <w:rPr/>
        <w:t>kód 35 – patologické hráčství – ústavní léčení (mladistvý)</w:t>
      </w:r>
    </w:p>
    <w:p>
      <w:pPr>
        <w:pStyle w:val="Normal"/>
        <w:ind w:left="1448" w:hanging="905"/>
        <w:jc w:val="both"/>
        <w:rPr/>
      </w:pPr>
      <w:r>
        <w:rPr/>
        <w:t>kód 36 – zabrání části majetku</w:t>
      </w:r>
    </w:p>
    <w:p>
      <w:pPr>
        <w:pStyle w:val="Normal"/>
        <w:ind w:left="1448" w:hanging="905"/>
        <w:jc w:val="both"/>
        <w:rPr/>
      </w:pPr>
      <w:r>
        <w:rPr/>
        <w:t>kód 37 – zabrání části majetku (mladistvý)</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49</w:t>
      </w:r>
      <w:r>
        <w:rPr>
          <w:b/>
        </w:rPr>
        <w:fldChar w:fldCharType="end"/>
      </w:r>
      <w:r>
        <w:rPr>
          <w:b/>
        </w:rPr>
        <w:t>a – Přiměřená omezení a povinnosti</w:t>
      </w:r>
    </w:p>
    <w:p>
      <w:pPr>
        <w:pStyle w:val="Normal"/>
        <w:spacing w:before="0" w:afterAutospacing="1"/>
        <w:ind w:firstLine="363"/>
        <w:jc w:val="both"/>
        <w:rPr/>
      </w:pPr>
      <w:r>
        <w:rPr/>
        <w:t>Vyznačí se kódy uložených přiměřených omezení a povinností. Je možno kódovat maximálně 2 uložená přiměřená omezení a povinnosti. Kódy se do položky zapisují od sloupce označeného I (např. při uložení pouze omezení zdržet se řízení motorových vozidel bude položka vyplněna – 1, přičemž sloupec II není nutno vyplňovat kódem 0 – nula).</w:t>
      </w:r>
    </w:p>
    <w:p>
      <w:pPr>
        <w:pStyle w:val="Normal"/>
        <w:keepNext w:val="true"/>
        <w:jc w:val="both"/>
        <w:rPr>
          <w:b/>
          <w:b/>
          <w:i/>
          <w:i/>
        </w:rPr>
      </w:pPr>
      <w:r>
        <w:rPr>
          <w:b/>
          <w:i/>
        </w:rPr>
        <w:t>Číselník uložených přiměřených omezení a povinností:</w:t>
      </w:r>
    </w:p>
    <w:p>
      <w:pPr>
        <w:pStyle w:val="Normal"/>
        <w:ind w:left="1448" w:hanging="905"/>
        <w:jc w:val="both"/>
        <w:rPr/>
      </w:pPr>
      <w:r>
        <w:rPr/>
        <w:t>kód 1 – omezení zdržet se řízení motorových vozidel (§ 196a tr. zák</w:t>
      </w:r>
      <w:r>
        <w:rPr>
          <w:color w:val="0033CC"/>
          <w:u w:val="single"/>
        </w:rPr>
        <w:t>oníku</w:t>
      </w:r>
      <w:r>
        <w:rPr/>
        <w:t>)</w:t>
      </w:r>
    </w:p>
    <w:p>
      <w:pPr>
        <w:pStyle w:val="Normal"/>
        <w:ind w:left="1448" w:hanging="905"/>
        <w:jc w:val="both"/>
        <w:rPr>
          <w:lang w:val="en-US"/>
        </w:rPr>
      </w:pPr>
      <w:r>
        <w:rPr/>
        <w:t>kód 2 – závazek zdržet se výkonu určité činnosti</w:t>
      </w:r>
      <w:r>
        <w:rPr>
          <w:lang w:val="en-US"/>
        </w:rPr>
        <w:t xml:space="preserve"> [</w:t>
      </w:r>
      <w:r>
        <w:rPr/>
        <w:t>§ 307 odst. 2 písm. a) tr. ř.</w:t>
      </w:r>
      <w:r>
        <w:rPr>
          <w:lang w:val="en-US"/>
        </w:rPr>
        <w:t>]</w:t>
      </w:r>
    </w:p>
    <w:p>
      <w:pPr>
        <w:pStyle w:val="Normal"/>
        <w:ind w:left="1448" w:hanging="905"/>
        <w:jc w:val="both"/>
        <w:rPr>
          <w:color w:val="0033CC"/>
          <w:u w:val="single"/>
        </w:rPr>
      </w:pPr>
      <w:r>
        <w:rPr/>
        <w:t xml:space="preserve">kód 3 – přiměřená omezení a povinnosti </w:t>
      </w:r>
      <w:r>
        <w:rPr>
          <w:color w:val="0033CC"/>
          <w:u w:val="single"/>
        </w:rPr>
        <w:t>(§ 48 odst. 4 tr. zákoníku)</w:t>
      </w:r>
    </w:p>
    <w:p>
      <w:pPr>
        <w:pStyle w:val="Normal"/>
        <w:ind w:left="1448" w:hanging="905"/>
        <w:jc w:val="both"/>
        <w:rPr/>
      </w:pPr>
      <w:r>
        <w:rPr/>
        <w:t>kód 4 – ostatní</w:t>
      </w:r>
    </w:p>
    <w:p>
      <w:pPr>
        <w:pStyle w:val="Normal"/>
        <w:spacing w:beforeAutospacing="1" w:after="0"/>
        <w:ind w:firstLine="363"/>
        <w:jc w:val="both"/>
        <w:rPr/>
      </w:pPr>
      <w:r>
        <w:rPr/>
        <w:t>Kód 3 se použije pro případy, kdy byly odsouzenému uloženy přiměřená omezení či přiměřené povinnosti, které jsou demonstrativně vyjmenovány v § 48 odst. 4 tr. zák., a to i když byly uloženy podle jiného ustanovení (např. ust. § 60 odst. 5 tr. zák., ust. § 82 odst. 2 tr. zák. atd.).</w:t>
      </w:r>
    </w:p>
    <w:p>
      <w:pPr>
        <w:pStyle w:val="Normal"/>
        <w:ind w:firstLine="363"/>
        <w:jc w:val="both"/>
        <w:rPr/>
      </w:pPr>
      <w:r>
        <w:rPr/>
        <w:t>Jedná se zejména o tato přiměřená omezení a povinnosti:</w:t>
      </w:r>
    </w:p>
    <w:p>
      <w:pPr>
        <w:pStyle w:val="Normal"/>
        <w:numPr>
          <w:ilvl w:val="0"/>
          <w:numId w:val="8"/>
        </w:numPr>
        <w:tabs>
          <w:tab w:val="left" w:pos="709" w:leader="none"/>
        </w:tabs>
        <w:ind w:left="709" w:hanging="425"/>
        <w:jc w:val="both"/>
        <w:rPr/>
      </w:pPr>
      <w:r>
        <w:rPr/>
        <w:t>podrobit se výcviku pro získání vhodné pracovní kvalifikace,</w:t>
      </w:r>
    </w:p>
    <w:p>
      <w:pPr>
        <w:pStyle w:val="Normal"/>
        <w:numPr>
          <w:ilvl w:val="0"/>
          <w:numId w:val="8"/>
        </w:numPr>
        <w:tabs>
          <w:tab w:val="left" w:pos="709" w:leader="none"/>
        </w:tabs>
        <w:ind w:left="709" w:hanging="425"/>
        <w:jc w:val="both"/>
        <w:rPr/>
      </w:pPr>
      <w:r>
        <w:rPr/>
        <w:t>podrobit se vhodnému programu sociálního výcviku a převýchovy,</w:t>
      </w:r>
    </w:p>
    <w:p>
      <w:pPr>
        <w:pStyle w:val="Normal"/>
        <w:numPr>
          <w:ilvl w:val="0"/>
          <w:numId w:val="8"/>
        </w:numPr>
        <w:tabs>
          <w:tab w:val="left" w:pos="709" w:leader="none"/>
        </w:tabs>
        <w:ind w:left="709" w:hanging="425"/>
        <w:jc w:val="both"/>
        <w:rPr/>
      </w:pPr>
      <w:r>
        <w:rPr/>
        <w:t>podrobit se léčení závislosti na návykových látkách, které není ochranným léčením podle tr. zákoníku,</w:t>
      </w:r>
    </w:p>
    <w:p>
      <w:pPr>
        <w:pStyle w:val="Normal"/>
        <w:numPr>
          <w:ilvl w:val="0"/>
          <w:numId w:val="8"/>
        </w:numPr>
        <w:tabs>
          <w:tab w:val="left" w:pos="709" w:leader="none"/>
        </w:tabs>
        <w:ind w:left="709" w:hanging="425"/>
        <w:jc w:val="both"/>
        <w:rPr/>
      </w:pPr>
      <w:r>
        <w:rPr/>
        <w:t>podrobit se vhodným programům psychologického poradenství,</w:t>
      </w:r>
    </w:p>
    <w:p>
      <w:pPr>
        <w:pStyle w:val="Normal"/>
        <w:numPr>
          <w:ilvl w:val="0"/>
          <w:numId w:val="8"/>
        </w:numPr>
        <w:tabs>
          <w:tab w:val="left" w:pos="709" w:leader="none"/>
        </w:tabs>
        <w:ind w:left="709" w:hanging="425"/>
        <w:jc w:val="both"/>
        <w:rPr/>
      </w:pPr>
      <w:r>
        <w:rPr/>
        <w:t>zdržet se návštěv nevhodného prostředí, sportovních, kulturních a jiných společenských akcí a styku s určitými osobami,</w:t>
      </w:r>
    </w:p>
    <w:p>
      <w:pPr>
        <w:pStyle w:val="Normal"/>
        <w:numPr>
          <w:ilvl w:val="0"/>
          <w:numId w:val="8"/>
        </w:numPr>
        <w:tabs>
          <w:tab w:val="left" w:pos="709" w:leader="none"/>
        </w:tabs>
        <w:ind w:left="709" w:hanging="425"/>
        <w:jc w:val="both"/>
        <w:rPr/>
      </w:pPr>
      <w:r>
        <w:rPr/>
        <w:t>zdržet se neoprávněných zásahů do práv nebo právem chráněných zájmů jiných osob,</w:t>
      </w:r>
    </w:p>
    <w:p>
      <w:pPr>
        <w:pStyle w:val="Normal"/>
        <w:numPr>
          <w:ilvl w:val="0"/>
          <w:numId w:val="8"/>
        </w:numPr>
        <w:tabs>
          <w:tab w:val="left" w:pos="709" w:leader="none"/>
        </w:tabs>
        <w:ind w:left="709" w:hanging="425"/>
        <w:jc w:val="both"/>
        <w:rPr/>
      </w:pPr>
      <w:r>
        <w:rPr/>
        <w:t>zdržet se hazardních her, hraní na hracích přístrojích a sázek,</w:t>
      </w:r>
    </w:p>
    <w:p>
      <w:pPr>
        <w:pStyle w:val="Normal"/>
        <w:numPr>
          <w:ilvl w:val="0"/>
          <w:numId w:val="8"/>
        </w:numPr>
        <w:tabs>
          <w:tab w:val="left" w:pos="709" w:leader="none"/>
        </w:tabs>
        <w:ind w:left="709" w:hanging="425"/>
        <w:jc w:val="both"/>
        <w:rPr/>
      </w:pPr>
      <w:r>
        <w:rPr/>
        <w:t>zdržet se požívání alkoholických nápojů nebo jiných návykových látek,</w:t>
      </w:r>
    </w:p>
    <w:p>
      <w:pPr>
        <w:pStyle w:val="Normal"/>
        <w:numPr>
          <w:ilvl w:val="0"/>
          <w:numId w:val="8"/>
        </w:numPr>
        <w:tabs>
          <w:tab w:val="left" w:pos="709" w:leader="none"/>
        </w:tabs>
        <w:ind w:left="709" w:hanging="425"/>
        <w:jc w:val="both"/>
        <w:rPr/>
      </w:pPr>
      <w:r>
        <w:rPr/>
        <w:t>uhradit dlužné výživné nebo jinou dlužnou částku,</w:t>
      </w:r>
    </w:p>
    <w:p>
      <w:pPr>
        <w:pStyle w:val="Normal"/>
        <w:numPr>
          <w:ilvl w:val="0"/>
          <w:numId w:val="8"/>
        </w:numPr>
        <w:tabs>
          <w:tab w:val="left" w:pos="709" w:leader="none"/>
        </w:tabs>
        <w:ind w:left="709" w:hanging="425"/>
        <w:jc w:val="both"/>
        <w:rPr/>
      </w:pPr>
      <w:r>
        <w:rPr/>
        <w:t>veřejně se osobně omluvit poškozenému, nebo</w:t>
      </w:r>
    </w:p>
    <w:p>
      <w:pPr>
        <w:pStyle w:val="Normal"/>
        <w:numPr>
          <w:ilvl w:val="0"/>
          <w:numId w:val="8"/>
        </w:numPr>
        <w:tabs>
          <w:tab w:val="left" w:pos="709" w:leader="none"/>
        </w:tabs>
        <w:ind w:left="709" w:hanging="425"/>
        <w:jc w:val="both"/>
        <w:rPr/>
      </w:pPr>
      <w:r>
        <w:rPr/>
        <w:t>poskytnout poškozenému přiměřené zadostiučinění (včetně přiměřené povinnosti uhradit poškozenému škodu, pokud byla uložena dle ust. § 48 odst. 4 tr. zákoníku, resp. ust. § 82 odst. 2 tr. zákoníku atd. - viz výše; netýká se tedy situace, kdy bylo rozhodnuto pouze dle ust. § 228 tr. ř.)</w:t>
      </w:r>
    </w:p>
    <w:p>
      <w:pPr>
        <w:pStyle w:val="Normal"/>
        <w:numPr>
          <w:ilvl w:val="0"/>
          <w:numId w:val="8"/>
        </w:numPr>
        <w:tabs>
          <w:tab w:val="left" w:pos="709" w:leader="none"/>
        </w:tabs>
        <w:spacing w:before="0" w:afterAutospacing="1"/>
        <w:ind w:left="709" w:hanging="425"/>
        <w:jc w:val="both"/>
        <w:rPr/>
      </w:pPr>
      <w:r>
        <w:rPr/>
        <w:t>přiměřená omezení a povinnosti, které jsou k výše uvedeným obsahově analogické.</w:t>
      </w:r>
    </w:p>
    <w:p>
      <w:pPr>
        <w:pStyle w:val="Normal"/>
        <w:spacing w:before="0" w:afterAutospacing="1"/>
        <w:ind w:firstLine="363"/>
        <w:jc w:val="both"/>
        <w:rPr/>
      </w:pPr>
      <w:r>
        <w:rPr/>
        <w:t>Kód 4 se použije jen v případě, kdy byly odsouzenému uloženy jiné přiměřené omezení či povinnosti, než jsou výše uvedeny u kódu 3.</w:t>
      </w:r>
    </w:p>
    <w:p>
      <w:pPr>
        <w:pStyle w:val="Normal"/>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50</w:t>
      </w:r>
      <w:r>
        <w:rPr>
          <w:b/>
        </w:rPr>
        <w:fldChar w:fldCharType="end"/>
      </w:r>
      <w:r>
        <w:rPr>
          <w:b/>
        </w:rPr>
        <w:t xml:space="preserve"> – Tabulka indikací</w:t>
      </w:r>
    </w:p>
    <w:p>
      <w:pPr>
        <w:pStyle w:val="Normal"/>
        <w:spacing w:beforeAutospacing="1" w:afterAutospacing="1"/>
        <w:ind w:left="363" w:hanging="0"/>
        <w:jc w:val="both"/>
        <w:rPr/>
      </w:pPr>
      <w:r>
        <w:rPr>
          <w:b/>
        </w:rPr>
        <w:t>Sloupec „ČZ“</w:t>
      </w:r>
      <w:r>
        <w:rPr/>
        <w:t xml:space="preserve"> (číslo záznamu) – pořadové číslo, které odpovídá počtu pravomocně </w:t>
      </w:r>
      <w:r>
        <w:rPr>
          <w:strike/>
          <w:color w:val="0033CC"/>
        </w:rPr>
        <w:t>od</w:t>
      </w:r>
      <w:r>
        <w:rPr/>
        <w:t xml:space="preserve">souzených skutků </w:t>
      </w:r>
      <w:r>
        <w:rPr>
          <w:color w:val="0033CC"/>
          <w:u w:val="single"/>
        </w:rPr>
        <w:t>(trestných činů)</w:t>
      </w:r>
      <w:r>
        <w:rPr/>
        <w:t>.</w:t>
      </w:r>
    </w:p>
    <w:p>
      <w:pPr>
        <w:pStyle w:val="Normal"/>
        <w:spacing w:beforeAutospacing="1" w:afterAutospacing="1"/>
        <w:ind w:left="363" w:hanging="0"/>
        <w:jc w:val="both"/>
        <w:rPr/>
      </w:pPr>
      <w:r>
        <w:rPr>
          <w:b/>
        </w:rPr>
        <w:t xml:space="preserve">Sloupec „Předpis“ </w:t>
      </w:r>
      <w:r>
        <w:rPr/>
        <w:t>– kód předpisu, podle kterého je skutek (trestný čin) posouzen, příp. kód novely, která předpis měnila a v jejímž znění je skutek (trestný čin) posouzen. [např. TRZ – trestní zákon (zákon č. 140/1961 Sb.), TRZ2009 – Trestní zákoník (zákon č. 40/2009 Sb.), N306/2009 – Trestní zákoník ve znění zákona č. 306/2009 Sb.].</w:t>
      </w:r>
    </w:p>
    <w:p>
      <w:pPr>
        <w:pStyle w:val="Normal"/>
        <w:spacing w:beforeAutospacing="1" w:afterAutospacing="1"/>
        <w:ind w:left="363" w:hanging="0"/>
        <w:jc w:val="both"/>
        <w:rPr>
          <w:color w:val="0033CC"/>
          <w:szCs w:val="22"/>
          <w:u w:val="single"/>
        </w:rPr>
      </w:pPr>
      <w:r>
        <w:rPr>
          <w:b/>
        </w:rPr>
        <w:t>Sloupec „IN“</w:t>
      </w:r>
      <w:r>
        <w:rPr/>
        <w:t xml:space="preserve"> (indikace) – vypíše se kód indikace způsobu pravomocného rozhodnutí pro ustanovení § uvedená ve sloupci tabulky nadepsané „PARAGRAF“. </w:t>
      </w:r>
      <w:r>
        <w:rPr>
          <w:color w:val="0033CC"/>
          <w:u w:val="single"/>
        </w:rPr>
        <w:t>Pro stejný kód indikace musí být do stejného řádku vyplněny všechny odstavce a písm</w:t>
      </w:r>
      <w:r>
        <w:rPr>
          <w:color w:val="0033CC"/>
          <w:szCs w:val="22"/>
          <w:u w:val="single"/>
        </w:rPr>
        <w:t xml:space="preserve">ena stejného paragrafu tr. zákoníku (pro stejný paragraf možno zadat až tři odstavce do stejného řádku). </w:t>
      </w:r>
    </w:p>
    <w:p>
      <w:pPr>
        <w:pStyle w:val="Normal"/>
        <w:spacing w:beforeAutospacing="1" w:after="0"/>
        <w:ind w:left="363" w:hanging="0"/>
        <w:jc w:val="both"/>
        <w:rPr>
          <w:color w:val="0033CC"/>
          <w:u w:val="single"/>
        </w:rPr>
      </w:pPr>
      <w:r>
        <w:rPr>
          <w:color w:val="0033CC"/>
          <w:u w:val="single"/>
        </w:rPr>
        <w:t xml:space="preserve">Příklad správného vyplnění </w:t>
      </w:r>
    </w:p>
    <w:p>
      <w:pPr>
        <w:pStyle w:val="Normal"/>
        <w:ind w:left="363" w:hanging="0"/>
        <w:jc w:val="both"/>
        <w:rPr>
          <w:color w:val="0033CC"/>
          <w:u w:val="single"/>
        </w:rPr>
      </w:pPr>
      <w:r>
        <w:rPr>
          <w:color w:val="0033CC"/>
          <w:u w:val="single"/>
        </w:rPr>
        <w:t xml:space="preserve">(uveden hypotetický příklad pouze pro ilustraci vyplnění řádků): </w:t>
      </w:r>
    </w:p>
    <w:tbl>
      <w:tblPr>
        <w:tblW w:w="9156" w:type="dxa"/>
        <w:jc w:val="left"/>
        <w:tblInd w:w="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60" w:type="dxa"/>
          <w:bottom w:w="0" w:type="dxa"/>
          <w:right w:w="70" w:type="dxa"/>
        </w:tblCellMar>
        <w:tblLook w:noVBand="1" w:val="04a0" w:noHBand="0" w:lastColumn="0" w:firstColumn="1" w:lastRow="0" w:firstRow="1"/>
      </w:tblPr>
      <w:tblGrid>
        <w:gridCol w:w="353"/>
        <w:gridCol w:w="506"/>
        <w:gridCol w:w="921"/>
        <w:gridCol w:w="1018"/>
        <w:gridCol w:w="988"/>
        <w:gridCol w:w="259"/>
        <w:gridCol w:w="259"/>
        <w:gridCol w:w="259"/>
        <w:gridCol w:w="259"/>
        <w:gridCol w:w="259"/>
        <w:gridCol w:w="259"/>
        <w:gridCol w:w="258"/>
        <w:gridCol w:w="1"/>
        <w:gridCol w:w="908"/>
        <w:gridCol w:w="1"/>
        <w:gridCol w:w="256"/>
        <w:gridCol w:w="238"/>
        <w:gridCol w:w="238"/>
        <w:gridCol w:w="238"/>
        <w:gridCol w:w="237"/>
        <w:gridCol w:w="1"/>
        <w:gridCol w:w="781"/>
        <w:gridCol w:w="1"/>
        <w:gridCol w:w="247"/>
        <w:gridCol w:w="206"/>
        <w:gridCol w:w="202"/>
      </w:tblGrid>
      <w:tr>
        <w:trPr>
          <w:trHeight w:val="257" w:hRule="atLeast"/>
        </w:trPr>
        <w:tc>
          <w:tcPr>
            <w:tcW w:w="353"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ČZ</w:t>
            </w:r>
          </w:p>
        </w:tc>
        <w:tc>
          <w:tcPr>
            <w:tcW w:w="506"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IN</w:t>
            </w:r>
          </w:p>
        </w:tc>
        <w:tc>
          <w:tcPr>
            <w:tcW w:w="921"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Předpis</w:t>
            </w:r>
          </w:p>
        </w:tc>
        <w:tc>
          <w:tcPr>
            <w:tcW w:w="1018" w:type="dxa"/>
            <w:vMerge w:val="restart"/>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P</w:t>
            </w:r>
            <w:r>
              <w:rPr>
                <w:rFonts w:cs="Arial" w:ascii="Arial" w:hAnsi="Arial"/>
                <w:color w:val="0033CC"/>
                <w:sz w:val="14"/>
                <w:szCs w:val="14"/>
                <w:u w:val="single"/>
              </w:rPr>
              <w:t>ARAGRAF</w:t>
            </w:r>
          </w:p>
        </w:tc>
        <w:tc>
          <w:tcPr>
            <w:tcW w:w="2800" w:type="dxa"/>
            <w:gridSpan w:val="8"/>
            <w:tcBorders>
              <w:top w:val="single" w:sz="8" w:space="0" w:color="000000"/>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I.</w:t>
            </w:r>
          </w:p>
        </w:tc>
        <w:tc>
          <w:tcPr>
            <w:tcW w:w="2117" w:type="dxa"/>
            <w:gridSpan w:val="8"/>
            <w:tcBorders>
              <w:top w:val="single" w:sz="8"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II.</w:t>
            </w:r>
          </w:p>
        </w:tc>
        <w:tc>
          <w:tcPr>
            <w:tcW w:w="1438" w:type="dxa"/>
            <w:gridSpan w:val="6"/>
            <w:tcBorders>
              <w:top w:val="single" w:sz="8"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III.</w:t>
            </w:r>
          </w:p>
        </w:tc>
      </w:tr>
      <w:tr>
        <w:trPr>
          <w:trHeight w:val="257" w:hRule="atLeast"/>
        </w:trPr>
        <w:tc>
          <w:tcPr>
            <w:tcW w:w="353"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r>
          </w:p>
        </w:tc>
        <w:tc>
          <w:tcPr>
            <w:tcW w:w="506"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r>
          </w:p>
        </w:tc>
        <w:tc>
          <w:tcPr>
            <w:tcW w:w="921"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r>
          </w:p>
        </w:tc>
        <w:tc>
          <w:tcPr>
            <w:tcW w:w="1018" w:type="dxa"/>
            <w:vMerge w:val="continue"/>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r>
          </w:p>
        </w:tc>
        <w:tc>
          <w:tcPr>
            <w:tcW w:w="988" w:type="dxa"/>
            <w:tcBorders>
              <w:bottom w:val="single" w:sz="8" w:space="0" w:color="000000"/>
              <w:right w:val="single" w:sz="4" w:space="0" w:color="000000"/>
              <w:insideH w:val="single" w:sz="8"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OD</w:t>
            </w:r>
          </w:p>
        </w:tc>
        <w:tc>
          <w:tcPr>
            <w:tcW w:w="1812" w:type="dxa"/>
            <w:gridSpan w:val="7"/>
            <w:tcBorders>
              <w:top w:val="single" w:sz="4"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Písm.</w:t>
            </w:r>
          </w:p>
        </w:tc>
        <w:tc>
          <w:tcPr>
            <w:tcW w:w="909" w:type="dxa"/>
            <w:gridSpan w:val="2"/>
            <w:tcBorders>
              <w:bottom w:val="single" w:sz="8" w:space="0" w:color="000000"/>
              <w:right w:val="single" w:sz="4" w:space="0" w:color="000000"/>
              <w:insideH w:val="single" w:sz="8"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OD</w:t>
            </w:r>
          </w:p>
        </w:tc>
        <w:tc>
          <w:tcPr>
            <w:tcW w:w="1208" w:type="dxa"/>
            <w:gridSpan w:val="6"/>
            <w:tcBorders>
              <w:top w:val="single" w:sz="4"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Písm.</w:t>
            </w:r>
          </w:p>
        </w:tc>
        <w:tc>
          <w:tcPr>
            <w:tcW w:w="782" w:type="dxa"/>
            <w:gridSpan w:val="2"/>
            <w:tcBorders>
              <w:bottom w:val="single" w:sz="8" w:space="0" w:color="000000"/>
              <w:right w:val="single" w:sz="4" w:space="0" w:color="000000"/>
              <w:insideH w:val="single" w:sz="8"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OD</w:t>
            </w:r>
          </w:p>
        </w:tc>
        <w:tc>
          <w:tcPr>
            <w:tcW w:w="656" w:type="dxa"/>
            <w:gridSpan w:val="4"/>
            <w:tcBorders>
              <w:top w:val="single" w:sz="4" w:space="0" w:color="000000"/>
              <w:bottom w:val="single" w:sz="8" w:space="0" w:color="000000"/>
              <w:right w:val="single" w:sz="8" w:space="0" w:color="000000"/>
              <w:insideH w:val="single" w:sz="8"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Písm.</w:t>
            </w:r>
          </w:p>
        </w:tc>
      </w:tr>
      <w:tr>
        <w:trPr>
          <w:trHeight w:val="257" w:hRule="atLeast"/>
        </w:trPr>
        <w:tc>
          <w:tcPr>
            <w:tcW w:w="353" w:type="dxa"/>
            <w:tcBorders>
              <w:left w:val="single" w:sz="8" w:space="0" w:color="000000"/>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1</w:t>
            </w:r>
          </w:p>
        </w:tc>
        <w:tc>
          <w:tcPr>
            <w:tcW w:w="506" w:type="dxa"/>
            <w:tcBorders>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t>01</w:t>
            </w:r>
          </w:p>
        </w:tc>
        <w:tc>
          <w:tcPr>
            <w:tcW w:w="921" w:type="dxa"/>
            <w:tcBorders>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t> </w:t>
            </w:r>
            <w:r>
              <w:rPr>
                <w:rFonts w:cs="Arial" w:ascii="Arial" w:hAnsi="Arial"/>
                <w:color w:val="0033CC"/>
                <w:sz w:val="16"/>
                <w:szCs w:val="16"/>
                <w:u w:val="single"/>
              </w:rPr>
              <w:t>TRZ 2009</w:t>
            </w:r>
          </w:p>
        </w:tc>
        <w:tc>
          <w:tcPr>
            <w:tcW w:w="1018" w:type="dxa"/>
            <w:tcBorders>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168</w:t>
            </w:r>
          </w:p>
        </w:tc>
        <w:tc>
          <w:tcPr>
            <w:tcW w:w="988" w:type="dxa"/>
            <w:tcBorders>
              <w:left w:val="single" w:sz="8"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2</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B</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D</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59" w:type="dxa"/>
            <w:gridSpan w:val="2"/>
            <w:tcBorders>
              <w:left w:val="single" w:sz="4" w:space="0" w:color="000000"/>
              <w:bottom w:val="single" w:sz="4" w:space="0" w:color="000000"/>
              <w:insideH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909" w:type="dxa"/>
            <w:gridSpan w:val="2"/>
            <w:tcBorders>
              <w:left w:val="single" w:sz="8"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4</w:t>
            </w:r>
          </w:p>
        </w:tc>
        <w:tc>
          <w:tcPr>
            <w:tcW w:w="256"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t>A</w:t>
            </w:r>
          </w:p>
        </w:tc>
        <w:tc>
          <w:tcPr>
            <w:tcW w:w="238"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38"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38"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38" w:type="dxa"/>
            <w:gridSpan w:val="2"/>
            <w:tcBorders>
              <w:left w:val="single" w:sz="4" w:space="0" w:color="000000"/>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782" w:type="dxa"/>
            <w:gridSpan w:val="2"/>
            <w:tcBorders>
              <w:left w:val="single" w:sz="8"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47"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06"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02" w:type="dxa"/>
            <w:tcBorders>
              <w:left w:val="single" w:sz="4" w:space="0" w:color="000000"/>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r>
      <w:tr>
        <w:trPr>
          <w:trHeight w:val="257" w:hRule="atLeast"/>
        </w:trPr>
        <w:tc>
          <w:tcPr>
            <w:tcW w:w="353" w:type="dxa"/>
            <w:tcBorders>
              <w:left w:val="single" w:sz="8" w:space="0" w:color="000000"/>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2</w:t>
            </w:r>
          </w:p>
        </w:tc>
        <w:tc>
          <w:tcPr>
            <w:tcW w:w="506" w:type="dxa"/>
            <w:tcBorders>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t>03</w:t>
            </w:r>
          </w:p>
        </w:tc>
        <w:tc>
          <w:tcPr>
            <w:tcW w:w="921" w:type="dxa"/>
            <w:tcBorders>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t> </w:t>
            </w:r>
            <w:r>
              <w:rPr>
                <w:rFonts w:cs="Arial" w:ascii="Arial" w:hAnsi="Arial"/>
                <w:color w:val="0033CC"/>
                <w:sz w:val="16"/>
                <w:szCs w:val="16"/>
                <w:u w:val="single"/>
              </w:rPr>
              <w:t>TRZ 2009</w:t>
            </w:r>
          </w:p>
        </w:tc>
        <w:tc>
          <w:tcPr>
            <w:tcW w:w="1018" w:type="dxa"/>
            <w:tcBorders>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168</w:t>
            </w:r>
          </w:p>
        </w:tc>
        <w:tc>
          <w:tcPr>
            <w:tcW w:w="988" w:type="dxa"/>
            <w:tcBorders>
              <w:left w:val="single" w:sz="8"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1</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A</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E</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59" w:type="dxa"/>
            <w:gridSpan w:val="2"/>
            <w:tcBorders>
              <w:left w:val="single" w:sz="4" w:space="0" w:color="000000"/>
              <w:bottom w:val="single" w:sz="4" w:space="0" w:color="000000"/>
              <w:insideH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909" w:type="dxa"/>
            <w:gridSpan w:val="2"/>
            <w:tcBorders>
              <w:left w:val="single" w:sz="8"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3</w:t>
            </w:r>
          </w:p>
        </w:tc>
        <w:tc>
          <w:tcPr>
            <w:tcW w:w="256"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t>A</w:t>
            </w:r>
          </w:p>
        </w:tc>
        <w:tc>
          <w:tcPr>
            <w:tcW w:w="238"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38"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38"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38" w:type="dxa"/>
            <w:gridSpan w:val="2"/>
            <w:tcBorders>
              <w:left w:val="single" w:sz="4" w:space="0" w:color="000000"/>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782" w:type="dxa"/>
            <w:gridSpan w:val="2"/>
            <w:tcBorders>
              <w:left w:val="single" w:sz="8"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47"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06"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02" w:type="dxa"/>
            <w:tcBorders>
              <w:left w:val="single" w:sz="4" w:space="0" w:color="000000"/>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r>
      <w:tr>
        <w:trPr>
          <w:trHeight w:val="257" w:hRule="atLeast"/>
        </w:trPr>
        <w:tc>
          <w:tcPr>
            <w:tcW w:w="353" w:type="dxa"/>
            <w:tcBorders>
              <w:left w:val="single" w:sz="8" w:space="0" w:color="000000"/>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3</w:t>
            </w:r>
          </w:p>
        </w:tc>
        <w:tc>
          <w:tcPr>
            <w:tcW w:w="506" w:type="dxa"/>
            <w:tcBorders>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t>02</w:t>
            </w:r>
          </w:p>
        </w:tc>
        <w:tc>
          <w:tcPr>
            <w:tcW w:w="921" w:type="dxa"/>
            <w:tcBorders>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t> </w:t>
            </w:r>
            <w:r>
              <w:rPr>
                <w:rFonts w:cs="Arial" w:ascii="Arial" w:hAnsi="Arial"/>
                <w:color w:val="0033CC"/>
                <w:sz w:val="16"/>
                <w:szCs w:val="16"/>
                <w:u w:val="single"/>
              </w:rPr>
              <w:t>TRZ 2009</w:t>
            </w:r>
          </w:p>
        </w:tc>
        <w:tc>
          <w:tcPr>
            <w:tcW w:w="1018" w:type="dxa"/>
            <w:tcBorders>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189</w:t>
            </w:r>
          </w:p>
        </w:tc>
        <w:tc>
          <w:tcPr>
            <w:tcW w:w="988" w:type="dxa"/>
            <w:tcBorders>
              <w:left w:val="single" w:sz="8"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1</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59" w:type="dxa"/>
            <w:gridSpan w:val="2"/>
            <w:tcBorders>
              <w:left w:val="single" w:sz="4" w:space="0" w:color="000000"/>
              <w:bottom w:val="single" w:sz="4" w:space="0" w:color="000000"/>
              <w:insideH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909" w:type="dxa"/>
            <w:gridSpan w:val="2"/>
            <w:tcBorders>
              <w:left w:val="single" w:sz="8"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2</w:t>
            </w:r>
          </w:p>
        </w:tc>
        <w:tc>
          <w:tcPr>
            <w:tcW w:w="256"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t>B</w:t>
            </w:r>
          </w:p>
        </w:tc>
        <w:tc>
          <w:tcPr>
            <w:tcW w:w="238"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38"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38"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38" w:type="dxa"/>
            <w:gridSpan w:val="2"/>
            <w:tcBorders>
              <w:left w:val="single" w:sz="4" w:space="0" w:color="000000"/>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782" w:type="dxa"/>
            <w:gridSpan w:val="2"/>
            <w:tcBorders>
              <w:left w:val="single" w:sz="8"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47"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06"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02" w:type="dxa"/>
            <w:tcBorders>
              <w:left w:val="single" w:sz="4" w:space="0" w:color="000000"/>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r>
      <w:tr>
        <w:trPr>
          <w:trHeight w:val="257" w:hRule="atLeast"/>
        </w:trPr>
        <w:tc>
          <w:tcPr>
            <w:tcW w:w="353" w:type="dxa"/>
            <w:tcBorders>
              <w:left w:val="single" w:sz="8" w:space="0" w:color="000000"/>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t>4</w:t>
            </w:r>
          </w:p>
        </w:tc>
        <w:tc>
          <w:tcPr>
            <w:tcW w:w="506" w:type="dxa"/>
            <w:tcBorders>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r>
          </w:p>
        </w:tc>
        <w:tc>
          <w:tcPr>
            <w:tcW w:w="921" w:type="dxa"/>
            <w:tcBorders>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r>
          </w:p>
        </w:tc>
        <w:tc>
          <w:tcPr>
            <w:tcW w:w="1018" w:type="dxa"/>
            <w:tcBorders>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988" w:type="dxa"/>
            <w:tcBorders>
              <w:left w:val="single" w:sz="8"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59"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59" w:type="dxa"/>
            <w:gridSpan w:val="2"/>
            <w:tcBorders>
              <w:left w:val="single" w:sz="4" w:space="0" w:color="000000"/>
              <w:bottom w:val="single" w:sz="4" w:space="0" w:color="000000"/>
              <w:insideH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909" w:type="dxa"/>
            <w:gridSpan w:val="2"/>
            <w:tcBorders>
              <w:left w:val="single" w:sz="8"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56"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rPr>
                <w:rFonts w:ascii="Arial" w:hAnsi="Arial" w:cs="Arial"/>
                <w:color w:val="0033CC"/>
                <w:sz w:val="16"/>
                <w:szCs w:val="16"/>
                <w:u w:val="single"/>
              </w:rPr>
            </w:pPr>
            <w:r>
              <w:rPr>
                <w:rFonts w:cs="Arial" w:ascii="Arial" w:hAnsi="Arial"/>
                <w:color w:val="0033CC"/>
                <w:sz w:val="16"/>
                <w:szCs w:val="16"/>
                <w:u w:val="single"/>
              </w:rPr>
            </w:r>
          </w:p>
        </w:tc>
        <w:tc>
          <w:tcPr>
            <w:tcW w:w="238"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38"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38"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38" w:type="dxa"/>
            <w:gridSpan w:val="2"/>
            <w:tcBorders>
              <w:left w:val="single" w:sz="4" w:space="0" w:color="000000"/>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782" w:type="dxa"/>
            <w:gridSpan w:val="2"/>
            <w:tcBorders>
              <w:left w:val="single" w:sz="8"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47"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u w:val="single"/>
              </w:rPr>
            </w:pPr>
            <w:r>
              <w:rPr>
                <w:rFonts w:cs="Arial" w:ascii="Arial" w:hAnsi="Arial"/>
                <w:color w:val="0033CC"/>
                <w:sz w:val="16"/>
                <w:szCs w:val="16"/>
                <w:u w:val="single"/>
              </w:rPr>
            </w:r>
          </w:p>
        </w:tc>
        <w:tc>
          <w:tcPr>
            <w:tcW w:w="206" w:type="dxa"/>
            <w:tcBorders>
              <w:left w:val="single" w:sz="4" w:space="0" w:color="000000"/>
              <w:bottom w:val="single" w:sz="4" w:space="0" w:color="000000"/>
              <w:right w:val="single" w:sz="4" w:space="0" w:color="000000"/>
              <w:insideH w:val="single" w:sz="4" w:space="0" w:color="000000"/>
              <w:insideV w:val="single" w:sz="4"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c>
          <w:tcPr>
            <w:tcW w:w="202" w:type="dxa"/>
            <w:tcBorders>
              <w:left w:val="single" w:sz="4" w:space="0" w:color="000000"/>
              <w:bottom w:val="single" w:sz="4" w:space="0" w:color="000000"/>
              <w:right w:val="single" w:sz="8" w:space="0" w:color="000000"/>
              <w:insideH w:val="single" w:sz="4" w:space="0" w:color="000000"/>
              <w:insideV w:val="single" w:sz="8" w:space="0" w:color="000000"/>
            </w:tcBorders>
            <w:shd w:color="000000" w:fill="FFFFFF" w:val="clear"/>
            <w:vAlign w:val="center"/>
          </w:tcPr>
          <w:p>
            <w:pPr>
              <w:pStyle w:val="Normal"/>
              <w:jc w:val="center"/>
              <w:rPr>
                <w:rFonts w:ascii="Arial" w:hAnsi="Arial" w:cs="Arial"/>
                <w:color w:val="0033CC"/>
                <w:sz w:val="16"/>
                <w:szCs w:val="16"/>
              </w:rPr>
            </w:pPr>
            <w:r>
              <w:rPr>
                <w:rFonts w:cs="Arial" w:ascii="Arial" w:hAnsi="Arial"/>
                <w:color w:val="0033CC"/>
                <w:sz w:val="16"/>
                <w:szCs w:val="16"/>
              </w:rPr>
              <w:t> </w:t>
            </w:r>
          </w:p>
        </w:tc>
      </w:tr>
    </w:tbl>
    <w:p>
      <w:pPr>
        <w:pStyle w:val="Normal"/>
        <w:keepNext w:val="true"/>
        <w:jc w:val="both"/>
        <w:rPr>
          <w:color w:val="0033CC"/>
          <w:szCs w:val="22"/>
          <w:u w:val="single"/>
        </w:rPr>
      </w:pPr>
      <w:r>
        <w:rPr>
          <w:color w:val="0033CC"/>
          <w:szCs w:val="22"/>
          <w:u w:val="single"/>
        </w:rPr>
        <w:t>Pozn.: jiný postup (např. vyplňování stejných paragrafů s jinými odstavci/písmeny, ale stejnou indikací, do nový řádků) výrazně zkresluje vykazované statistické údaje o počtu vyřízených trestných činů.</w:t>
      </w:r>
    </w:p>
    <w:p>
      <w:pPr>
        <w:pStyle w:val="Normal"/>
        <w:keepNext w:val="true"/>
        <w:jc w:val="both"/>
        <w:rPr>
          <w:b/>
          <w:b/>
          <w:i/>
          <w:i/>
        </w:rPr>
      </w:pPr>
      <w:r>
        <w:rPr>
          <w:b/>
          <w:i/>
        </w:rPr>
      </w:r>
    </w:p>
    <w:p>
      <w:pPr>
        <w:pStyle w:val="Normal"/>
        <w:keepNext w:val="true"/>
        <w:jc w:val="both"/>
        <w:rPr>
          <w:b/>
          <w:b/>
          <w:i/>
          <w:i/>
        </w:rPr>
      </w:pPr>
      <w:r>
        <w:rPr>
          <w:b/>
          <w:i/>
        </w:rPr>
        <w:t>Kódování sloupce IN – indikace pravomocného rozhodnutí:</w:t>
      </w:r>
    </w:p>
    <w:p>
      <w:pPr>
        <w:pStyle w:val="Normal"/>
        <w:ind w:left="1448" w:hanging="905"/>
        <w:jc w:val="both"/>
        <w:rPr/>
      </w:pPr>
      <w:r>
        <w:rPr/>
        <w:t>kód 01 –</w:t>
        <w:tab/>
        <w:t>odsouzený skutek</w:t>
      </w:r>
    </w:p>
    <w:p>
      <w:pPr>
        <w:pStyle w:val="Normal"/>
        <w:ind w:left="1448" w:hanging="905"/>
        <w:jc w:val="both"/>
        <w:rPr/>
      </w:pPr>
      <w:r>
        <w:rPr/>
        <w:t>kód 02 –</w:t>
        <w:tab/>
        <w:t>zproštěný skutek</w:t>
      </w:r>
    </w:p>
    <w:p>
      <w:pPr>
        <w:pStyle w:val="Normal"/>
        <w:ind w:left="1448" w:hanging="905"/>
        <w:jc w:val="both"/>
        <w:rPr/>
      </w:pPr>
      <w:r>
        <w:rPr/>
        <w:t>kód 03 –</w:t>
        <w:tab/>
        <w:t>zastavený skutek</w:t>
      </w:r>
    </w:p>
    <w:p>
      <w:pPr>
        <w:pStyle w:val="Normal"/>
        <w:ind w:left="1448" w:hanging="905"/>
        <w:jc w:val="both"/>
        <w:rPr/>
      </w:pPr>
      <w:r>
        <w:rPr/>
        <w:t>kód 04 –</w:t>
        <w:tab/>
        <w:t>souhrnný trest</w:t>
      </w:r>
    </w:p>
    <w:p>
      <w:pPr>
        <w:pStyle w:val="Normal"/>
        <w:ind w:left="1448" w:hanging="905"/>
        <w:jc w:val="both"/>
        <w:rPr/>
      </w:pPr>
      <w:r>
        <w:rPr/>
        <w:t>kód 05 –</w:t>
        <w:tab/>
        <w:t>postoupeno</w:t>
      </w:r>
    </w:p>
    <w:p>
      <w:pPr>
        <w:pStyle w:val="Normal"/>
        <w:ind w:left="1448" w:hanging="905"/>
        <w:jc w:val="both"/>
        <w:rPr/>
      </w:pPr>
      <w:r>
        <w:rPr/>
        <w:t>kód 06 –</w:t>
        <w:tab/>
        <w:t>osvědčeno po podmíněném zastavení trestního stíhání podle §308 tr.ř.</w:t>
      </w:r>
    </w:p>
    <w:p>
      <w:pPr>
        <w:pStyle w:val="Normal"/>
        <w:ind w:left="1448" w:hanging="905"/>
        <w:jc w:val="both"/>
        <w:rPr/>
      </w:pPr>
      <w:r>
        <w:rPr/>
        <w:t>kód 07 –</w:t>
        <w:tab/>
        <w:t>schváleno narovnání</w:t>
      </w:r>
    </w:p>
    <w:p>
      <w:pPr>
        <w:pStyle w:val="Normal"/>
        <w:ind w:left="1448" w:hanging="905"/>
        <w:jc w:val="both"/>
        <w:rPr/>
      </w:pPr>
      <w:r>
        <w:rPr/>
        <w:t>kód 08 –</w:t>
        <w:tab/>
        <w:t>stížnost pro porušení zákona</w:t>
      </w:r>
    </w:p>
    <w:p>
      <w:pPr>
        <w:pStyle w:val="Normal"/>
        <w:ind w:left="1448" w:hanging="905"/>
        <w:jc w:val="both"/>
        <w:rPr/>
      </w:pPr>
      <w:r>
        <w:rPr/>
        <w:t>kód 09 –</w:t>
        <w:tab/>
        <w:t>obnova řízení</w:t>
      </w:r>
    </w:p>
    <w:p>
      <w:pPr>
        <w:pStyle w:val="Normal"/>
        <w:ind w:left="1448" w:hanging="905"/>
        <w:jc w:val="both"/>
        <w:rPr/>
      </w:pPr>
      <w:r>
        <w:rPr/>
        <w:t>kód 10 –</w:t>
        <w:tab/>
        <w:t>dovolání</w:t>
      </w:r>
    </w:p>
    <w:p>
      <w:pPr>
        <w:pStyle w:val="Normal"/>
        <w:ind w:left="1448" w:hanging="905"/>
        <w:jc w:val="both"/>
        <w:rPr/>
      </w:pPr>
      <w:r>
        <w:rPr/>
        <w:t>kód 11 –</w:t>
        <w:tab/>
        <w:t>zrušeno ústavním soudem</w:t>
      </w:r>
    </w:p>
    <w:p>
      <w:pPr>
        <w:pStyle w:val="Normal"/>
        <w:ind w:left="1448" w:hanging="905"/>
        <w:jc w:val="both"/>
        <w:rPr/>
      </w:pPr>
      <w:r>
        <w:rPr/>
        <w:t>kód 12 –</w:t>
        <w:tab/>
        <w:t>aplikace § 37a tr. zákona resp. § 45 tr. zákoníku</w:t>
      </w:r>
    </w:p>
    <w:p>
      <w:pPr>
        <w:pStyle w:val="Normal"/>
        <w:ind w:left="1448" w:hanging="905"/>
        <w:jc w:val="both"/>
        <w:rPr/>
      </w:pPr>
      <w:r>
        <w:rPr/>
        <w:t>kód 13 –</w:t>
        <w:tab/>
        <w:t>nové odsouzení po aplikaci § 306a odst. 2 tr. řádu</w:t>
      </w:r>
    </w:p>
    <w:p>
      <w:pPr>
        <w:pStyle w:val="Normal"/>
        <w:spacing w:beforeAutospacing="1" w:afterAutospacing="1"/>
        <w:ind w:left="362" w:hanging="0"/>
        <w:jc w:val="both"/>
        <w:rPr/>
      </w:pPr>
      <w:r>
        <w:rPr/>
        <w:t>Při vyplňování je třeba přihlížet k tomu, aby u čísla řádku 1 byl uveden nejpřísnější trestný čin, podle něhož byl odsouzenému ukládán trest. Je třeba dodržovat zásadu, že v řádku tabulky s nižším pořadovým číslem nesmí být zapsány záznamy s vyšším kódem indikace a při zapisování záznamu se stejným kódem indikace je na řádku s nižším pořadovým číslem ve sloupci „PARAGRAF” vypsáno číslo přísnějšího paragrafu.</w:t>
      </w:r>
    </w:p>
    <w:p>
      <w:pPr>
        <w:pStyle w:val="Normal"/>
        <w:spacing w:beforeAutospacing="1" w:afterAutospacing="1"/>
        <w:ind w:left="363" w:hanging="0"/>
        <w:jc w:val="both"/>
        <w:rPr/>
      </w:pPr>
      <w:r>
        <w:rPr>
          <w:b/>
        </w:rPr>
        <w:t>Sloupec „PARAGRAF“</w:t>
      </w:r>
      <w:r>
        <w:rPr/>
        <w:t xml:space="preserve"> – se vypisuje zákonné označení paragrafů dle trestního zákona. Paragrafy se do řádku vyplňují nezakódované (např. § 181a – ohrožení životního prostředí zapíše se jako 181A). Platí zásada, že první tři místa sloupce jsou určena pro číslo paragrafu, čtvrté místo pro případné písmeno (proto § 97 tr. zákona bude kódován jako 097). V případě, že se jedná o odsouzení podle trestního zákona platného před rokem 1961, se jako číslo paragrafu uvádí kód 999. Pokud v označení paragrafu není písmeno, zůstává čtvrtá pozice sloupce nevyplněna.</w:t>
      </w:r>
    </w:p>
    <w:p>
      <w:pPr>
        <w:pStyle w:val="Normal"/>
        <w:spacing w:beforeAutospacing="1" w:afterAutospacing="1"/>
        <w:ind w:left="363" w:hanging="0"/>
        <w:jc w:val="both"/>
        <w:rPr/>
      </w:pPr>
      <w:r>
        <w:rPr>
          <w:b/>
        </w:rPr>
        <w:t xml:space="preserve">Blok I. až III. </w:t>
      </w:r>
      <w:r>
        <w:rPr/>
        <w:t>– slouží k zápisu odstavců a písmen odstavců (paragrafů), za které byl odsouzený uznán vinným. Zapisují se až tři odstavce a písmena do sloupců pro zápis v jednotlivých blocích.</w:t>
      </w:r>
    </w:p>
    <w:p>
      <w:pPr>
        <w:pStyle w:val="Normal"/>
        <w:spacing w:beforeAutospacing="1" w:afterAutospacing="1"/>
        <w:ind w:left="363" w:hanging="0"/>
        <w:jc w:val="both"/>
        <w:rPr/>
      </w:pPr>
      <w:r>
        <w:rPr>
          <w:b/>
        </w:rPr>
        <w:t>Sloupec „OD“</w:t>
      </w:r>
      <w:r>
        <w:rPr/>
        <w:t xml:space="preserve"> (odstavec) – zapisuje se číslo odstavce paragrafů. Nemá-li paragraf v daném řádku uvedeny odstavce, zapíše se do sloupce „OD“ nula.</w:t>
      </w:r>
    </w:p>
    <w:p>
      <w:pPr>
        <w:pStyle w:val="Normal"/>
        <w:spacing w:beforeAutospacing="1" w:afterAutospacing="1"/>
        <w:ind w:left="363" w:hanging="0"/>
        <w:jc w:val="both"/>
        <w:rPr/>
      </w:pPr>
      <w:r>
        <w:rPr/>
        <w:t>V případě stejně trestných odstavců se eviduje číslo nejvyššího.</w:t>
      </w:r>
    </w:p>
    <w:p>
      <w:pPr>
        <w:pStyle w:val="Normal"/>
        <w:spacing w:beforeAutospacing="1" w:afterAutospacing="1"/>
        <w:ind w:left="363" w:hanging="0"/>
        <w:jc w:val="both"/>
        <w:rPr/>
      </w:pPr>
      <w:r>
        <w:rPr>
          <w:b/>
        </w:rPr>
        <w:t xml:space="preserve">Sloupce „Písm.“ </w:t>
      </w:r>
      <w:r>
        <w:rPr/>
        <w:t>(písmeno) – Jestliže odsouzený podle právního posouzení skutku naplnil svým jednáním současně znaky trestného činu podle více různých alternativních skutkových podstat [např. podle § 247 odst. 1 písm. a), b), c), d), e) tr. zákona atd.], uvedou se písmena, jež se týkají jednání nejzávažnějšího. Totéž se týká případů, kdy odsouzený spáchal trestný čin v kvalifikované podstatě (ve vyšší trestní sazbě) několika způsoby [např. podle § 219 odst. 2 písm. b), g) tr. zákona]. Zvolená písmena se uvedou v abecedním pořadí.</w:t>
      </w:r>
    </w:p>
    <w:p>
      <w:pPr>
        <w:pStyle w:val="Normal"/>
        <w:spacing w:beforeAutospacing="1" w:afterAutospacing="1"/>
        <w:ind w:left="363" w:hanging="0"/>
        <w:jc w:val="both"/>
        <w:rPr/>
      </w:pPr>
      <w:r>
        <w:rPr>
          <w:b/>
        </w:rPr>
        <w:t>Sloupec „KV“</w:t>
      </w:r>
      <w:r>
        <w:rPr/>
        <w:t xml:space="preserve"> (kvalifikace) – zapisuje se:</w:t>
      </w:r>
    </w:p>
    <w:p>
      <w:pPr>
        <w:pStyle w:val="Normal"/>
        <w:spacing w:beforeAutospacing="1" w:afterAutospacing="1"/>
        <w:ind w:left="567" w:hanging="0"/>
        <w:jc w:val="both"/>
        <w:rPr/>
      </w:pPr>
      <w:r>
        <w:rPr>
          <w:b/>
        </w:rPr>
        <w:t>číslice „1“</w:t>
      </w:r>
      <w:r>
        <w:rPr/>
        <w:t xml:space="preserve"> –v případě, že odsouzený spáchal zvlášť závažný zločin a byl již dříve pro takový nebo jiný zvlášť závažný zločin potrestán (§ 59 tr. zákoníku), </w:t>
      </w:r>
    </w:p>
    <w:p>
      <w:pPr>
        <w:pStyle w:val="Normal"/>
        <w:spacing w:beforeAutospacing="1" w:afterAutospacing="1"/>
        <w:ind w:left="567" w:hanging="0"/>
        <w:jc w:val="both"/>
        <w:rPr/>
      </w:pPr>
      <w:r>
        <w:rPr>
          <w:b/>
        </w:rPr>
        <w:t>číslice „2“</w:t>
      </w:r>
      <w:r>
        <w:rPr/>
        <w:t xml:space="preserve"> – je-li v daném řádku tabulky zapsán paragraf, kde byl odsouzený soudem kvalifikován za pachatele skutku spáchaného ve prospěch organizované zločinecké skupiny (§ 129 tr. zákoníku) dle § 107 tr. zákoníku, a </w:t>
      </w:r>
    </w:p>
    <w:p>
      <w:pPr>
        <w:pStyle w:val="Normal"/>
        <w:spacing w:beforeAutospacing="1" w:afterAutospacing="1"/>
        <w:ind w:left="567" w:hanging="0"/>
        <w:jc w:val="both"/>
        <w:rPr/>
      </w:pPr>
      <w:r>
        <w:rPr>
          <w:b/>
        </w:rPr>
        <w:t>číslice „3“</w:t>
      </w:r>
      <w:r>
        <w:rPr/>
        <w:t xml:space="preserve"> – v případě, že odsouzený spáchal zvlášť závažný zločin a byl již dříve pro takový nebo jiný zvlášť závažný zločin potrestán a současně jej spáchal ve prospěch organizované zločinecké skupiny.</w:t>
      </w:r>
    </w:p>
    <w:p>
      <w:pPr>
        <w:pStyle w:val="Normal"/>
        <w:spacing w:beforeAutospacing="1" w:afterAutospacing="1"/>
        <w:ind w:left="363" w:hanging="0"/>
        <w:jc w:val="both"/>
        <w:rPr/>
      </w:pPr>
      <w:r>
        <w:rPr>
          <w:b/>
        </w:rPr>
        <w:t>Sloupec „VA,D“</w:t>
      </w:r>
      <w:r>
        <w:rPr/>
        <w:t xml:space="preserve"> (vliv alkoholu a drog) – zapisuje se číslo „1“, je-li skutek spáchán pod vlivem alkoholu a „2“, je-li skutek spáchán pod vlivem jiných návykových látek nebo v souvislosti s jejich užíváním.</w:t>
      </w:r>
    </w:p>
    <w:p>
      <w:pPr>
        <w:pStyle w:val="Normal"/>
        <w:spacing w:beforeAutospacing="1" w:afterAutospacing="1"/>
        <w:ind w:left="363" w:hanging="0"/>
        <w:jc w:val="both"/>
        <w:rPr/>
      </w:pPr>
      <w:r>
        <w:rPr>
          <w:b/>
        </w:rPr>
        <w:t>Sloupec „ZR“</w:t>
      </w:r>
      <w:r>
        <w:rPr/>
        <w:t xml:space="preserve"> (zproštěn obžaloby nebo zastavení trestního stíhání) – zapisuje se příslušný kód podle číselníku kódování sloupce ZR.</w:t>
      </w:r>
    </w:p>
    <w:p>
      <w:pPr>
        <w:pStyle w:val="Normal"/>
        <w:keepNext w:val="true"/>
        <w:jc w:val="both"/>
        <w:rPr>
          <w:b/>
          <w:b/>
          <w:i/>
          <w:i/>
        </w:rPr>
      </w:pPr>
      <w:r>
        <w:rPr>
          <w:b/>
          <w:i/>
        </w:rPr>
        <w:t xml:space="preserve">Kódování sloupce ZR – zproštěno obžaloby nebo zastaveno trestní stíhání </w:t>
      </w:r>
    </w:p>
    <w:p>
      <w:pPr>
        <w:pStyle w:val="Normal"/>
        <w:ind w:left="1086" w:hanging="543"/>
        <w:jc w:val="both"/>
        <w:rPr/>
      </w:pPr>
      <w:r>
        <w:rPr/>
        <w:t>A –</w:t>
        <w:tab/>
        <w:t>zproštěno podle § 226 písm. a) tr. řádu (nebylo prokázáno, že se stal skutek, pro nějž je obžalovaný stíhán)</w:t>
      </w:r>
    </w:p>
    <w:p>
      <w:pPr>
        <w:pStyle w:val="Normal"/>
        <w:ind w:left="1086" w:hanging="543"/>
        <w:jc w:val="both"/>
        <w:rPr/>
      </w:pPr>
      <w:r>
        <w:rPr/>
        <w:t>B –</w:t>
        <w:tab/>
        <w:t>zproštěno podle § 226 písm. b) tr. řádu (v žalobním návrhu označený skutek není trestným činem)</w:t>
      </w:r>
    </w:p>
    <w:p>
      <w:pPr>
        <w:pStyle w:val="Normal"/>
        <w:ind w:left="1086" w:hanging="543"/>
        <w:jc w:val="both"/>
        <w:rPr/>
      </w:pPr>
      <w:r>
        <w:rPr/>
        <w:t>C –</w:t>
        <w:tab/>
        <w:t>zproštěno podle § 226 písm. c) tr. řádu (nebylo prokázáno, že tento skutek spáchal obžalovaný)</w:t>
      </w:r>
    </w:p>
    <w:p>
      <w:pPr>
        <w:pStyle w:val="Normal"/>
        <w:ind w:left="1086" w:hanging="543"/>
        <w:jc w:val="both"/>
        <w:rPr/>
      </w:pPr>
      <w:r>
        <w:rPr/>
        <w:t>D –</w:t>
        <w:tab/>
        <w:t>zproštěno podle § 226 písm. d) tr. řádu (obžalovaný není pro nepříčetnost trestně odpovědný)</w:t>
      </w:r>
    </w:p>
    <w:p>
      <w:pPr>
        <w:pStyle w:val="Normal"/>
        <w:ind w:left="1086" w:hanging="543"/>
        <w:jc w:val="both"/>
        <w:rPr/>
      </w:pPr>
      <w:r>
        <w:rPr/>
        <w:t>E –</w:t>
        <w:tab/>
        <w:t>zproštěno podle § 226 písm. e) tr. řádu (trestnost činu zanikla)</w:t>
      </w:r>
    </w:p>
    <w:p>
      <w:pPr>
        <w:pStyle w:val="Normal"/>
        <w:ind w:left="1086" w:hanging="543"/>
        <w:jc w:val="both"/>
        <w:rPr/>
      </w:pPr>
      <w:r>
        <w:rPr/>
        <w:t>F –</w:t>
        <w:tab/>
        <w:t>zastaveno podle § 223, § 227 tr. řádu v návaznosti na § 11 odst. 1 písm. a) pro amnestii</w:t>
      </w:r>
    </w:p>
    <w:p>
      <w:pPr>
        <w:pStyle w:val="Normal"/>
        <w:ind w:left="1086" w:hanging="543"/>
        <w:jc w:val="both"/>
        <w:rPr/>
      </w:pPr>
      <w:r>
        <w:rPr/>
        <w:t>G –</w:t>
        <w:tab/>
        <w:t>zastaveno podle § 223, § 227 tr. řádu v návaznosti na § 11 odst. 1 písm. b) z důvodu promlčení</w:t>
      </w:r>
    </w:p>
    <w:p>
      <w:pPr>
        <w:pStyle w:val="Normal"/>
        <w:ind w:left="1086" w:hanging="543"/>
        <w:jc w:val="both"/>
        <w:rPr/>
      </w:pPr>
      <w:r>
        <w:rPr/>
        <w:t>H –</w:t>
        <w:tab/>
        <w:t>zastaveno podle § 5 zák. č. 218/2003 Sb. - nedostatečná rozumová a mravní vyspělost</w:t>
      </w:r>
    </w:p>
    <w:p>
      <w:pPr>
        <w:pStyle w:val="Normal"/>
        <w:ind w:left="1086" w:hanging="543"/>
        <w:jc w:val="both"/>
        <w:rPr/>
      </w:pPr>
      <w:r>
        <w:rPr/>
        <w:t>I –</w:t>
        <w:tab/>
        <w:t>zastaveno podle § 7 zák. č. 218/2003 Sb. - zánik trestnosti pro účinnou lítost</w:t>
      </w:r>
    </w:p>
    <w:p>
      <w:pPr>
        <w:pStyle w:val="Normal"/>
        <w:ind w:left="1086" w:hanging="543"/>
        <w:jc w:val="both"/>
        <w:rPr/>
      </w:pPr>
      <w:r>
        <w:rPr/>
        <w:t>J –</w:t>
        <w:tab/>
        <w:t>zastaveno podle § 70 zák. č. 218/2003 Sb. - odstoupeno od trestního stíhání</w:t>
      </w:r>
    </w:p>
    <w:p>
      <w:pPr>
        <w:pStyle w:val="Normal"/>
        <w:ind w:left="1086" w:hanging="543"/>
        <w:jc w:val="both"/>
        <w:rPr/>
      </w:pPr>
      <w:r>
        <w:rPr/>
        <w:t>K –</w:t>
        <w:tab/>
        <w:t>zastaveno podle § 223, § 227 tr. řádu v návaznosti na § 11 odst. 1 písm. a) pro milost</w:t>
      </w:r>
    </w:p>
    <w:p>
      <w:pPr>
        <w:pStyle w:val="Normal"/>
        <w:ind w:left="1086" w:hanging="543"/>
        <w:jc w:val="both"/>
        <w:rPr/>
      </w:pPr>
      <w:r>
        <w:rPr/>
        <w:t>L –</w:t>
        <w:tab/>
        <w:t>zastaveno podle § 223 tr. řádu v návaznosti na § 172 odst. 2 písm. a) - trest, k němuž může trestní stíhání vést, je zcela bez významu vedle trestu, který pro jiný čin byl obviněnému již uložen nebo který ho podle očekávání postihne</w:t>
      </w:r>
    </w:p>
    <w:p>
      <w:pPr>
        <w:pStyle w:val="Normal"/>
        <w:ind w:left="1086" w:hanging="543"/>
        <w:jc w:val="both"/>
        <w:rPr/>
      </w:pPr>
      <w:r>
        <w:rPr/>
        <w:t>M –</w:t>
        <w:tab/>
        <w:t>zastaveno podle § 223 tr. řádu v návaznosti na § 172 odst. 2 písm. b) - o skutku obviněného již rozhodnuto jiným orgánem, kázeňsky, kárně anebo cizozemským soudem nebo úřadem a toto rozhodnutí lze považovat za postačující</w:t>
      </w:r>
    </w:p>
    <w:p>
      <w:pPr>
        <w:pStyle w:val="Normal"/>
        <w:ind w:left="1086" w:hanging="543"/>
        <w:jc w:val="both"/>
        <w:rPr/>
      </w:pPr>
      <w:r>
        <w:rPr/>
        <w:t>N –</w:t>
        <w:tab/>
        <w:t>zastaveno podle § 223 tr. řádu v návaznosti na § 172 odst. 2 písm. c) - vzhledem k významu a míře porušení nebo ohrožení chráněného zájmu, který byl dotčen, způsobu provedení činu a jeho následku, nebo okolnostem, za nichž byl čin spáchán, a vzhledem k chování obviněného po spáchání činu, zejména k jeho snaze nahradit škodu nebo odstranit jiné škodlivé následky činu, je zřejmé, že účelu trestního řízení bylo dosaženo</w:t>
      </w:r>
    </w:p>
    <w:p>
      <w:pPr>
        <w:pStyle w:val="Normal"/>
        <w:ind w:left="1086" w:hanging="543"/>
        <w:jc w:val="both"/>
        <w:rPr/>
      </w:pPr>
      <w:r>
        <w:rPr/>
        <w:t>O –</w:t>
        <w:tab/>
        <w:t>zastaveno podle § 223, § 227 tr. řádu v návaznosti na § 11 odst. 1 písm. d) - osoba není pro nedostatek věku trestně odpovědná</w:t>
      </w:r>
    </w:p>
    <w:p>
      <w:pPr>
        <w:pStyle w:val="Normal"/>
        <w:ind w:left="1088" w:hanging="544"/>
        <w:jc w:val="both"/>
        <w:rPr/>
      </w:pPr>
      <w:r>
        <w:rPr/>
        <w:t>P –</w:t>
        <w:tab/>
        <w:t>zastaveno po předběžném projednání obžaloby podle § 188 odst. 1 písm. c) tr.řádu z důvodu okolnosti uvedené v § 172 odst. 1 tr. řádu.</w:t>
      </w:r>
    </w:p>
    <w:p>
      <w:pPr>
        <w:pStyle w:val="Normal"/>
        <w:ind w:left="1088" w:hanging="544"/>
        <w:jc w:val="both"/>
        <w:rPr/>
      </w:pPr>
      <w:r>
        <w:rPr/>
        <w:t>T –</w:t>
        <w:tab/>
        <w:t>zproštěno z jiného důvodu</w:t>
      </w:r>
    </w:p>
    <w:p>
      <w:pPr>
        <w:pStyle w:val="Normal"/>
        <w:ind w:left="1088" w:hanging="544"/>
        <w:jc w:val="both"/>
        <w:rPr/>
      </w:pPr>
      <w:r>
        <w:rPr/>
        <w:t>U –</w:t>
        <w:tab/>
        <w:t>zastaveno z jiného důvodu</w:t>
      </w:r>
    </w:p>
    <w:p>
      <w:pPr>
        <w:pStyle w:val="Normal"/>
        <w:spacing w:before="0" w:afterAutospacing="1"/>
        <w:ind w:left="1088" w:hanging="544"/>
        <w:jc w:val="both"/>
        <w:rPr>
          <w:color w:val="0033CC"/>
          <w:u w:val="single"/>
        </w:rPr>
      </w:pPr>
      <w:r>
        <w:rPr>
          <w:color w:val="0033CC"/>
          <w:u w:val="single"/>
        </w:rPr>
      </w:r>
    </w:p>
    <w:p>
      <w:pPr>
        <w:pStyle w:val="Normal"/>
        <w:spacing w:beforeAutospacing="1" w:afterAutospacing="1"/>
        <w:ind w:left="363" w:hanging="0"/>
        <w:jc w:val="both"/>
        <w:rPr>
          <w:strike/>
          <w:color w:val="0033CC"/>
        </w:rPr>
      </w:pPr>
      <w:r>
        <w:rPr>
          <w:b/>
          <w:strike/>
          <w:color w:val="0033CC"/>
        </w:rPr>
        <w:t>Sloupec „ES“</w:t>
      </w:r>
      <w:r>
        <w:rPr>
          <w:strike/>
          <w:color w:val="0033CC"/>
        </w:rPr>
        <w:t xml:space="preserve"> (vztah k finančním zájmům Evropské unie) – uvede se, zda skutek (trestný čin) byl spáchán v souvislosti s finančními zájmy Evropské unie.</w:t>
      </w:r>
    </w:p>
    <w:p>
      <w:pPr>
        <w:pStyle w:val="Normal"/>
        <w:keepNext w:val="true"/>
        <w:ind w:left="426" w:hanging="0"/>
        <w:jc w:val="both"/>
        <w:rPr>
          <w:b/>
          <w:b/>
          <w:i/>
          <w:i/>
          <w:strike/>
          <w:color w:val="0033CC"/>
        </w:rPr>
      </w:pPr>
      <w:r>
        <w:rPr>
          <w:b/>
          <w:i/>
          <w:strike/>
          <w:color w:val="0033CC"/>
        </w:rPr>
        <w:t>Kódování sloupce ES – vztah k finančním zájmům Evropské unie</w:t>
      </w:r>
    </w:p>
    <w:p>
      <w:pPr>
        <w:pStyle w:val="Normal"/>
        <w:ind w:left="1086" w:hanging="543"/>
        <w:jc w:val="both"/>
        <w:rPr>
          <w:strike/>
          <w:color w:val="0033CC"/>
        </w:rPr>
      </w:pPr>
      <w:r>
        <w:rPr>
          <w:strike/>
          <w:color w:val="0033CC"/>
        </w:rPr>
        <w:t>kód 1 –</w:t>
        <w:tab/>
        <w:t>ano</w:t>
      </w:r>
    </w:p>
    <w:p>
      <w:pPr>
        <w:pStyle w:val="Normal"/>
        <w:ind w:left="1086" w:hanging="543"/>
        <w:jc w:val="both"/>
        <w:rPr>
          <w:strike/>
          <w:color w:val="0033CC"/>
        </w:rPr>
      </w:pPr>
      <w:r>
        <w:rPr>
          <w:strike/>
          <w:color w:val="0033CC"/>
        </w:rPr>
        <w:t>kód 2 –</w:t>
        <w:tab/>
        <w:t xml:space="preserve">ne </w:t>
      </w:r>
    </w:p>
    <w:p>
      <w:pPr>
        <w:pStyle w:val="Normal"/>
        <w:spacing w:beforeAutospacing="1" w:after="0"/>
        <w:ind w:left="363" w:hanging="0"/>
        <w:jc w:val="both"/>
        <w:rPr>
          <w:color w:val="FF0000"/>
        </w:rPr>
      </w:pPr>
      <w:r>
        <w:rPr>
          <w:b/>
          <w:color w:val="FF0000"/>
        </w:rPr>
        <w:t>Sloupec „PPÚ“</w:t>
      </w:r>
      <w:r>
        <w:rPr>
          <w:color w:val="FF0000"/>
        </w:rPr>
        <w:t xml:space="preserve"> (příprava, pokus, účastenství) – zapisuje se:</w:t>
      </w:r>
    </w:p>
    <w:p>
      <w:pPr>
        <w:pStyle w:val="Normal"/>
        <w:ind w:left="1088" w:hanging="544"/>
        <w:jc w:val="both"/>
        <w:rPr>
          <w:color w:val="FF0000"/>
        </w:rPr>
      </w:pPr>
      <w:r>
        <w:rPr>
          <w:color w:val="FF0000"/>
        </w:rPr>
        <w:t>kód 1 – příprava</w:t>
      </w:r>
    </w:p>
    <w:p>
      <w:pPr>
        <w:pStyle w:val="Normal"/>
        <w:ind w:left="1086" w:hanging="543"/>
        <w:jc w:val="both"/>
        <w:rPr>
          <w:color w:val="FF0000"/>
        </w:rPr>
      </w:pPr>
      <w:r>
        <w:rPr>
          <w:color w:val="FF0000"/>
        </w:rPr>
        <w:t>kód 2 – pokus</w:t>
      </w:r>
    </w:p>
    <w:p>
      <w:pPr>
        <w:pStyle w:val="Normal"/>
        <w:ind w:left="1086" w:hanging="543"/>
        <w:jc w:val="both"/>
        <w:rPr/>
      </w:pPr>
      <w:r>
        <w:rPr>
          <w:color w:val="FF0000"/>
        </w:rPr>
        <w:t xml:space="preserve">kód 3 – </w:t>
      </w:r>
      <w:r>
        <w:rPr>
          <w:color w:val="0033CC"/>
          <w:u w:val="single"/>
        </w:rPr>
        <w:t>organizátor (</w:t>
      </w:r>
      <w:r>
        <w:rPr>
          <w:color w:val="FF0000"/>
        </w:rPr>
        <w:t>účastenství dle § 24 1a) tr. zákoníku, resp § 10 1a) tr. zákona</w:t>
      </w:r>
      <w:r>
        <w:rPr>
          <w:color w:val="0033CC"/>
          <w:u w:val="single"/>
        </w:rPr>
        <w:t>)</w:t>
      </w:r>
      <w:r>
        <w:rPr/>
        <w:t>,</w:t>
      </w:r>
    </w:p>
    <w:p>
      <w:pPr>
        <w:pStyle w:val="Normal"/>
        <w:ind w:left="1086" w:hanging="543"/>
        <w:jc w:val="both"/>
        <w:rPr>
          <w:color w:val="0033CC"/>
          <w:u w:val="single"/>
        </w:rPr>
      </w:pPr>
      <w:r>
        <w:rPr>
          <w:color w:val="FF0000"/>
        </w:rPr>
        <w:t xml:space="preserve">kód 4 – </w:t>
      </w:r>
      <w:r>
        <w:rPr>
          <w:color w:val="0033CC"/>
          <w:u w:val="single"/>
        </w:rPr>
        <w:t>návodce</w:t>
      </w:r>
      <w:r>
        <w:rPr/>
        <w:t xml:space="preserve"> </w:t>
      </w:r>
      <w:r>
        <w:rPr>
          <w:color w:val="0033CC"/>
          <w:u w:val="single"/>
        </w:rPr>
        <w:t>(</w:t>
      </w:r>
      <w:r>
        <w:rPr>
          <w:color w:val="FF0000"/>
        </w:rPr>
        <w:t>účastenství dle § 24 1b) tr. zákoníku, resp. § 10 1b) tr. zákona</w:t>
      </w:r>
      <w:r>
        <w:rPr>
          <w:color w:val="0033CC"/>
          <w:u w:val="single"/>
        </w:rPr>
        <w:t>)</w:t>
      </w:r>
      <w:r>
        <w:rPr/>
        <w:t>,</w:t>
      </w:r>
    </w:p>
    <w:p>
      <w:pPr>
        <w:pStyle w:val="Normal"/>
        <w:ind w:left="1086" w:hanging="543"/>
        <w:jc w:val="both"/>
        <w:rPr/>
      </w:pPr>
      <w:r>
        <w:rPr>
          <w:color w:val="FF0000"/>
        </w:rPr>
        <w:t xml:space="preserve">kód 5 – </w:t>
      </w:r>
      <w:r>
        <w:rPr>
          <w:color w:val="0033CC"/>
          <w:u w:val="single"/>
        </w:rPr>
        <w:t>pomocník (</w:t>
      </w:r>
      <w:r>
        <w:rPr>
          <w:color w:val="FF0000"/>
        </w:rPr>
        <w:t>účastenství dle § 24 1c) tr. zákoníku, resp. § 10 1c) tr. zákona</w:t>
      </w:r>
      <w:r>
        <w:rPr>
          <w:color w:val="0033CC"/>
          <w:u w:val="single"/>
        </w:rPr>
        <w:t>)</w:t>
      </w:r>
      <w:r>
        <w:rPr/>
        <w:t xml:space="preserve">. </w:t>
      </w:r>
    </w:p>
    <w:p>
      <w:pPr>
        <w:pStyle w:val="Normal"/>
        <w:ind w:left="1086" w:hanging="543"/>
        <w:jc w:val="both"/>
        <w:rPr/>
      </w:pPr>
      <w:r>
        <w:rPr/>
      </w:r>
    </w:p>
    <w:p>
      <w:pPr>
        <w:pStyle w:val="Normal"/>
        <w:ind w:left="567" w:hanging="24"/>
        <w:jc w:val="both"/>
        <w:rPr>
          <w:color w:val="FF0000"/>
        </w:rPr>
      </w:pPr>
      <w:r>
        <w:rPr>
          <w:color w:val="FF0000"/>
        </w:rPr>
        <w:t>Bude-li se jednat o situaci, kdy trestný čin je kvalifikován v různých jeho vývojových stádiích (dílem dokonán, dílem ve stádiu pokus, příp. přípravy), rozhodujícím faktorem pro vyznačení je nejzazší stádium.</w:t>
      </w:r>
    </w:p>
    <w:p>
      <w:pPr>
        <w:pStyle w:val="Normal"/>
        <w:spacing w:beforeAutospacing="1" w:after="0"/>
        <w:ind w:left="363" w:hanging="0"/>
        <w:jc w:val="both"/>
        <w:rPr>
          <w:color w:val="0033CC"/>
          <w:u w:val="single"/>
        </w:rPr>
      </w:pPr>
      <w:r>
        <w:rPr>
          <w:b/>
          <w:color w:val="0033CC"/>
          <w:u w:val="single"/>
        </w:rPr>
        <w:t>Sloupec „OPTV“</w:t>
      </w:r>
      <w:r>
        <w:rPr>
          <w:color w:val="0033CC"/>
          <w:u w:val="single"/>
        </w:rPr>
        <w:t xml:space="preserve"> (označení pachatele v trestní věci) – zapisuje se:</w:t>
      </w:r>
    </w:p>
    <w:p>
      <w:pPr>
        <w:pStyle w:val="Normal"/>
        <w:ind w:left="1086" w:hanging="377"/>
        <w:jc w:val="both"/>
        <w:rPr>
          <w:color w:val="0033CC"/>
          <w:u w:val="single"/>
        </w:rPr>
      </w:pPr>
      <w:r>
        <w:rPr>
          <w:color w:val="0033CC"/>
          <w:u w:val="single"/>
        </w:rPr>
        <w:t>kód 1 – jeden pachatel ve věci</w:t>
      </w:r>
    </w:p>
    <w:p>
      <w:pPr>
        <w:pStyle w:val="Normal"/>
        <w:ind w:left="1086" w:hanging="377"/>
        <w:jc w:val="both"/>
        <w:rPr>
          <w:color w:val="0033CC"/>
          <w:u w:val="single"/>
        </w:rPr>
      </w:pPr>
      <w:r>
        <w:rPr>
          <w:color w:val="0033CC"/>
          <w:u w:val="single"/>
        </w:rPr>
        <w:t>kód 2 – vedoucí pachatel ve skupinové věci</w:t>
      </w:r>
    </w:p>
    <w:p>
      <w:pPr>
        <w:pStyle w:val="Normal"/>
        <w:ind w:left="1086" w:hanging="377"/>
        <w:jc w:val="both"/>
        <w:rPr>
          <w:color w:val="0033CC"/>
          <w:u w:val="single"/>
        </w:rPr>
      </w:pPr>
      <w:r>
        <w:rPr>
          <w:color w:val="0033CC"/>
          <w:u w:val="single"/>
        </w:rPr>
        <w:t>kód 3 – spolupachatel ve skupinové věci</w:t>
      </w:r>
    </w:p>
    <w:p>
      <w:pPr>
        <w:pStyle w:val="Normal"/>
        <w:spacing w:beforeAutospacing="1" w:afterAutospacing="1"/>
        <w:ind w:left="363" w:hanging="0"/>
        <w:jc w:val="both"/>
        <w:rPr>
          <w:color w:val="0033CC"/>
          <w:u w:val="single"/>
        </w:rPr>
      </w:pPr>
      <w:r>
        <w:rPr>
          <w:b/>
          <w:color w:val="0033CC"/>
          <w:u w:val="single"/>
        </w:rPr>
        <w:t>Sloupec „ZTČ“</w:t>
      </w:r>
      <w:r>
        <w:rPr>
          <w:color w:val="0033CC"/>
          <w:u w:val="single"/>
        </w:rPr>
        <w:t xml:space="preserve"> (zdrojový trestný čin, tj. jakýkoliv trestný čin generující výnosy) – </w:t>
      </w:r>
      <w:bookmarkStart w:id="30" w:name="_Hlk39316106"/>
      <w:r>
        <w:rPr>
          <w:color w:val="0033CC"/>
          <w:u w:val="single"/>
        </w:rPr>
        <w:t>vyplní se pouze u trestných činů „legalizace výnosů z trestné činnosti“ (§ 216 tr. zákoníku) a „legalizace výnosů z trestné činnosti z nedbalosti“ (§ 217 tr. zákoníku), respektive § 252a a § 252, odst. 2 až 4 tr. zákona. Uvede se kód zdrojového trestného činu. Je možno vyplnit pouze jeden kód. Při více zdrojových trestných činech se vyplní kód převažujícího trestného činu. Zapisuje se:</w:t>
      </w:r>
      <w:bookmarkEnd w:id="30"/>
    </w:p>
    <w:p>
      <w:pPr>
        <w:pStyle w:val="Normal"/>
        <w:tabs>
          <w:tab w:val="left" w:pos="1418" w:leader="none"/>
        </w:tabs>
        <w:ind w:left="1086" w:hanging="543"/>
        <w:jc w:val="both"/>
        <w:rPr>
          <w:color w:val="0033CC"/>
          <w:u w:val="single"/>
        </w:rPr>
      </w:pPr>
      <w:r>
        <w:rPr>
          <w:color w:val="0033CC"/>
          <w:u w:val="single"/>
        </w:rPr>
        <w:t>kód 01 – jednání vedoucí ke smrti nebo s úmyslem způsobit smrt</w:t>
      </w:r>
    </w:p>
    <w:p>
      <w:pPr>
        <w:pStyle w:val="Normal"/>
        <w:tabs>
          <w:tab w:val="left" w:pos="1418" w:leader="none"/>
        </w:tabs>
        <w:ind w:left="1086" w:hanging="543"/>
        <w:jc w:val="both"/>
        <w:rPr>
          <w:i/>
          <w:i/>
          <w:color w:val="0033CC"/>
          <w:sz w:val="20"/>
          <w:u w:val="single"/>
        </w:rPr>
      </w:pPr>
      <w:r>
        <w:rPr>
          <w:i/>
          <w:color w:val="0033CC"/>
          <w:sz w:val="20"/>
        </w:rPr>
        <w:tab/>
        <w:tab/>
      </w:r>
      <w:r>
        <w:rPr>
          <w:i/>
          <w:color w:val="0033CC"/>
          <w:sz w:val="20"/>
          <w:u w:val="single"/>
        </w:rPr>
        <w:t>(např. vražda, účast na sebevraždě, euthanasie, jiné úmyslné jednání vedoucí ke smrti)</w:t>
      </w:r>
    </w:p>
    <w:p>
      <w:pPr>
        <w:pStyle w:val="Normal"/>
        <w:tabs>
          <w:tab w:val="left" w:pos="1418" w:leader="none"/>
        </w:tabs>
        <w:ind w:left="1086" w:hanging="543"/>
        <w:jc w:val="both"/>
        <w:rPr>
          <w:color w:val="0033CC"/>
          <w:u w:val="single"/>
        </w:rPr>
      </w:pPr>
      <w:r>
        <w:rPr>
          <w:color w:val="0033CC"/>
          <w:u w:val="single"/>
        </w:rPr>
      </w:r>
    </w:p>
    <w:p>
      <w:pPr>
        <w:pStyle w:val="Normal"/>
        <w:tabs>
          <w:tab w:val="left" w:pos="1418" w:leader="none"/>
        </w:tabs>
        <w:ind w:left="1086" w:hanging="543"/>
        <w:jc w:val="both"/>
        <w:rPr>
          <w:color w:val="0033CC"/>
        </w:rPr>
      </w:pPr>
      <w:r>
        <w:rPr>
          <w:color w:val="0033CC"/>
          <w:u w:val="single"/>
        </w:rPr>
        <w:t>kód 02 – jednání způsobující újmu nebo s úmyslem způsobit újmu osobě</w:t>
      </w:r>
    </w:p>
    <w:p>
      <w:pPr>
        <w:pStyle w:val="Normal"/>
        <w:tabs>
          <w:tab w:val="left" w:pos="1418" w:leader="none"/>
        </w:tabs>
        <w:ind w:left="1418" w:hanging="543"/>
        <w:jc w:val="both"/>
        <w:rPr>
          <w:i/>
          <w:i/>
          <w:color w:val="0033CC"/>
          <w:sz w:val="20"/>
          <w:u w:val="single"/>
        </w:rPr>
      </w:pPr>
      <w:r>
        <w:rPr>
          <w:i/>
          <w:color w:val="0033CC"/>
          <w:sz w:val="20"/>
        </w:rPr>
        <w:tab/>
      </w:r>
      <w:r>
        <w:rPr>
          <w:i/>
          <w:color w:val="0033CC"/>
          <w:sz w:val="20"/>
          <w:u w:val="single"/>
        </w:rPr>
        <w:t>(např. obchodování s lidmi, otroctví, vykořisťování, nucené práce, napadení, vyhrožování, činy proti svobodě, zavlečení, únos, zbavení svobody, nedbalostní trestné činy, činy ohrožující zdraví, diskriminace, vydírání apod.)</w:t>
      </w:r>
    </w:p>
    <w:p>
      <w:pPr>
        <w:pStyle w:val="Normal"/>
        <w:tabs>
          <w:tab w:val="left" w:pos="1418" w:leader="none"/>
        </w:tabs>
        <w:ind w:left="1086" w:hanging="543"/>
        <w:jc w:val="both"/>
        <w:rPr>
          <w:color w:val="0033CC"/>
          <w:u w:val="single"/>
        </w:rPr>
      </w:pPr>
      <w:r>
        <w:rPr>
          <w:color w:val="0033CC"/>
          <w:u w:val="single"/>
        </w:rPr>
      </w:r>
    </w:p>
    <w:p>
      <w:pPr>
        <w:pStyle w:val="Normal"/>
        <w:tabs>
          <w:tab w:val="left" w:pos="1418" w:leader="none"/>
        </w:tabs>
        <w:ind w:left="1086" w:hanging="543"/>
        <w:jc w:val="both"/>
        <w:rPr>
          <w:color w:val="0033CC"/>
          <w:u w:val="single"/>
        </w:rPr>
      </w:pPr>
      <w:r>
        <w:rPr>
          <w:color w:val="0033CC"/>
          <w:u w:val="single"/>
        </w:rPr>
        <w:t>kód 03 – sexuálně motivované protiprávní činy</w:t>
      </w:r>
    </w:p>
    <w:p>
      <w:pPr>
        <w:pStyle w:val="Normal"/>
        <w:tabs>
          <w:tab w:val="left" w:pos="1418" w:leader="none"/>
        </w:tabs>
        <w:ind w:left="1418" w:hanging="543"/>
        <w:jc w:val="both"/>
        <w:rPr>
          <w:i/>
          <w:i/>
          <w:color w:val="0033CC"/>
          <w:sz w:val="20"/>
          <w:u w:val="single"/>
        </w:rPr>
      </w:pPr>
      <w:r>
        <w:rPr>
          <w:i/>
          <w:color w:val="0033CC"/>
          <w:sz w:val="20"/>
        </w:rPr>
        <w:tab/>
      </w:r>
      <w:r>
        <w:rPr>
          <w:i/>
          <w:color w:val="0033CC"/>
          <w:sz w:val="20"/>
          <w:u w:val="single"/>
        </w:rPr>
        <w:t xml:space="preserve">(např. sexuální násilí, pohlavní zneužívání dětí a dospělých, dětská pornografie, jiné pohlavní zneužívání dětí a dospělých)  </w:t>
      </w:r>
    </w:p>
    <w:p>
      <w:pPr>
        <w:pStyle w:val="Normal"/>
        <w:tabs>
          <w:tab w:val="left" w:pos="1418" w:leader="none"/>
        </w:tabs>
        <w:ind w:left="1086" w:hanging="543"/>
        <w:jc w:val="both"/>
        <w:rPr>
          <w:color w:val="0033CC"/>
          <w:u w:val="single"/>
        </w:rPr>
      </w:pPr>
      <w:r>
        <w:rPr>
          <w:color w:val="0033CC"/>
          <w:u w:val="single"/>
        </w:rPr>
      </w:r>
    </w:p>
    <w:p>
      <w:pPr>
        <w:pStyle w:val="Normal"/>
        <w:tabs>
          <w:tab w:val="left" w:pos="1418" w:leader="none"/>
        </w:tabs>
        <w:ind w:left="1086" w:hanging="543"/>
        <w:jc w:val="both"/>
        <w:rPr>
          <w:color w:val="0033CC"/>
          <w:u w:val="single"/>
        </w:rPr>
      </w:pPr>
      <w:r>
        <w:rPr>
          <w:color w:val="0033CC"/>
          <w:u w:val="single"/>
        </w:rPr>
        <w:t>kód 04 – činy proti majetku zahrnující násilí vůči osobě nebo vyhrožování</w:t>
      </w:r>
    </w:p>
    <w:p>
      <w:pPr>
        <w:pStyle w:val="Normal"/>
        <w:tabs>
          <w:tab w:val="left" w:pos="1418" w:leader="none"/>
        </w:tabs>
        <w:ind w:left="1418" w:hanging="543"/>
        <w:jc w:val="both"/>
        <w:rPr>
          <w:i/>
          <w:i/>
          <w:color w:val="0033CC"/>
          <w:sz w:val="20"/>
          <w:u w:val="single"/>
        </w:rPr>
      </w:pPr>
      <w:r>
        <w:rPr>
          <w:i/>
          <w:color w:val="0033CC"/>
          <w:sz w:val="20"/>
        </w:rPr>
        <w:tab/>
      </w:r>
      <w:r>
        <w:rPr>
          <w:i/>
          <w:color w:val="0033CC"/>
          <w:sz w:val="20"/>
          <w:u w:val="single"/>
        </w:rPr>
        <w:t xml:space="preserve">(např. loupež, jiné činy proti majetku zahrnující násilí vůči osobě nebo vyhrožování)  </w:t>
      </w:r>
    </w:p>
    <w:p>
      <w:pPr>
        <w:pStyle w:val="Normal"/>
        <w:tabs>
          <w:tab w:val="left" w:pos="1418" w:leader="none"/>
        </w:tabs>
        <w:ind w:left="1086" w:hanging="543"/>
        <w:jc w:val="both"/>
        <w:rPr>
          <w:color w:val="0033CC"/>
          <w:u w:val="single"/>
        </w:rPr>
      </w:pPr>
      <w:r>
        <w:rPr>
          <w:color w:val="0033CC"/>
          <w:u w:val="single"/>
        </w:rPr>
      </w:r>
    </w:p>
    <w:p>
      <w:pPr>
        <w:pStyle w:val="Normal"/>
        <w:tabs>
          <w:tab w:val="left" w:pos="1418" w:leader="none"/>
        </w:tabs>
        <w:ind w:left="1086" w:hanging="543"/>
        <w:jc w:val="both"/>
        <w:rPr>
          <w:color w:val="0033CC"/>
          <w:u w:val="single"/>
        </w:rPr>
      </w:pPr>
      <w:r>
        <w:rPr>
          <w:color w:val="0033CC"/>
          <w:u w:val="single"/>
        </w:rPr>
        <w:t>kód 05 – činy pouze proti majetku</w:t>
      </w:r>
    </w:p>
    <w:p>
      <w:pPr>
        <w:pStyle w:val="Normal"/>
        <w:tabs>
          <w:tab w:val="left" w:pos="1418" w:leader="none"/>
        </w:tabs>
        <w:ind w:left="1086" w:hanging="543"/>
        <w:jc w:val="both"/>
        <w:rPr>
          <w:i/>
          <w:i/>
          <w:color w:val="0033CC"/>
          <w:sz w:val="20"/>
          <w:u w:val="single"/>
        </w:rPr>
      </w:pPr>
      <w:r>
        <w:rPr>
          <w:i/>
          <w:color w:val="0033CC"/>
          <w:sz w:val="20"/>
        </w:rPr>
        <w:tab/>
        <w:tab/>
      </w:r>
      <w:r>
        <w:rPr>
          <w:i/>
          <w:color w:val="0033CC"/>
          <w:sz w:val="20"/>
          <w:u w:val="single"/>
        </w:rPr>
        <w:t xml:space="preserve">(např. vloupání, krádež, poškození majetku, trestné činy proti duševnímu vlastnictví apod.)  </w:t>
      </w:r>
    </w:p>
    <w:p>
      <w:pPr>
        <w:pStyle w:val="Normal"/>
        <w:tabs>
          <w:tab w:val="left" w:pos="1418" w:leader="none"/>
        </w:tabs>
        <w:ind w:left="1086" w:hanging="543"/>
        <w:jc w:val="both"/>
        <w:rPr>
          <w:color w:val="0033CC"/>
          <w:u w:val="single"/>
        </w:rPr>
      </w:pPr>
      <w:r>
        <w:rPr>
          <w:color w:val="0033CC"/>
          <w:u w:val="single"/>
        </w:rPr>
      </w:r>
    </w:p>
    <w:p>
      <w:pPr>
        <w:pStyle w:val="Normal"/>
        <w:tabs>
          <w:tab w:val="left" w:pos="1418" w:leader="none"/>
        </w:tabs>
        <w:ind w:left="1086" w:hanging="543"/>
        <w:jc w:val="both"/>
        <w:rPr>
          <w:color w:val="0033CC"/>
          <w:u w:val="single"/>
        </w:rPr>
      </w:pPr>
      <w:r>
        <w:rPr>
          <w:color w:val="0033CC"/>
          <w:u w:val="single"/>
        </w:rPr>
        <w:t>kód 06 – činy zahrnující kontrolované omamné nebo jiné psychoaktivní látky</w:t>
      </w:r>
    </w:p>
    <w:p>
      <w:pPr>
        <w:pStyle w:val="Normal"/>
        <w:tabs>
          <w:tab w:val="left" w:pos="1418" w:leader="none"/>
        </w:tabs>
        <w:ind w:left="1418" w:hanging="543"/>
        <w:jc w:val="both"/>
        <w:rPr>
          <w:i/>
          <w:i/>
          <w:color w:val="0033CC"/>
          <w:sz w:val="20"/>
          <w:u w:val="single"/>
        </w:rPr>
      </w:pPr>
      <w:r>
        <w:rPr>
          <w:i/>
          <w:color w:val="0033CC"/>
          <w:sz w:val="20"/>
        </w:rPr>
        <w:tab/>
      </w:r>
      <w:r>
        <w:rPr>
          <w:i/>
          <w:color w:val="0033CC"/>
          <w:sz w:val="20"/>
          <w:u w:val="single"/>
        </w:rPr>
        <w:t xml:space="preserve">(např. nezákonná činnost zahrnující nelegální/kontrolované omamné a psychotropní látky nebo jejich prekurzory jako držení, prodej použití, pěstování nebo výroba; nezákonná činnost zahrnující tabák, alkohol jako např. jeho nezákonná výroba, manipulace, držení, použití)  </w:t>
      </w:r>
    </w:p>
    <w:p>
      <w:pPr>
        <w:pStyle w:val="Normal"/>
        <w:tabs>
          <w:tab w:val="left" w:pos="1418" w:leader="none"/>
        </w:tabs>
        <w:ind w:left="1086" w:hanging="543"/>
        <w:jc w:val="both"/>
        <w:rPr>
          <w:color w:val="0033CC"/>
          <w:u w:val="single"/>
        </w:rPr>
      </w:pPr>
      <w:r>
        <w:rPr>
          <w:color w:val="0033CC"/>
          <w:u w:val="single"/>
        </w:rPr>
      </w:r>
    </w:p>
    <w:p>
      <w:pPr>
        <w:pStyle w:val="Normal"/>
        <w:tabs>
          <w:tab w:val="left" w:pos="1418" w:leader="none"/>
        </w:tabs>
        <w:ind w:left="1086" w:hanging="543"/>
        <w:jc w:val="both"/>
        <w:rPr>
          <w:color w:val="0033CC"/>
          <w:u w:val="single"/>
        </w:rPr>
      </w:pPr>
      <w:r>
        <w:rPr>
          <w:color w:val="0033CC"/>
          <w:u w:val="single"/>
        </w:rPr>
        <w:t>kód 07 – činy zahrnující podvod, klamání nebo korupci</w:t>
      </w:r>
    </w:p>
    <w:p>
      <w:pPr>
        <w:pStyle w:val="Normal"/>
        <w:tabs>
          <w:tab w:val="left" w:pos="1418" w:leader="none"/>
        </w:tabs>
        <w:ind w:left="1086" w:hanging="543"/>
        <w:jc w:val="both"/>
        <w:rPr>
          <w:i/>
          <w:i/>
          <w:color w:val="0033CC"/>
          <w:sz w:val="20"/>
          <w:u w:val="single"/>
        </w:rPr>
      </w:pPr>
      <w:r>
        <w:rPr>
          <w:i/>
          <w:color w:val="0033CC"/>
          <w:sz w:val="20"/>
        </w:rPr>
        <w:tab/>
        <w:tab/>
      </w:r>
      <w:r>
        <w:rPr>
          <w:i/>
          <w:color w:val="0033CC"/>
          <w:sz w:val="20"/>
          <w:u w:val="single"/>
        </w:rPr>
        <w:t>(podvod, falšování/padělání, korupce, daňové trestné činy)</w:t>
      </w:r>
    </w:p>
    <w:p>
      <w:pPr>
        <w:pStyle w:val="Normal"/>
        <w:tabs>
          <w:tab w:val="left" w:pos="1418" w:leader="none"/>
        </w:tabs>
        <w:ind w:left="1086" w:hanging="543"/>
        <w:jc w:val="both"/>
        <w:rPr>
          <w:color w:val="0033CC"/>
          <w:u w:val="single"/>
        </w:rPr>
      </w:pPr>
      <w:r>
        <w:rPr>
          <w:color w:val="0033CC"/>
          <w:u w:val="single"/>
        </w:rPr>
      </w:r>
    </w:p>
    <w:p>
      <w:pPr>
        <w:pStyle w:val="Normal"/>
        <w:tabs>
          <w:tab w:val="left" w:pos="1418" w:leader="none"/>
        </w:tabs>
        <w:ind w:left="1086" w:hanging="543"/>
        <w:jc w:val="both"/>
        <w:rPr>
          <w:color w:val="0033CC"/>
        </w:rPr>
      </w:pPr>
      <w:r>
        <w:rPr>
          <w:color w:val="0033CC"/>
          <w:u w:val="single"/>
        </w:rPr>
        <w:t>kód 08 – činy proti veřejnému pořádku, orgánu a ustanovením státu</w:t>
      </w:r>
    </w:p>
    <w:p>
      <w:pPr>
        <w:pStyle w:val="Normal"/>
        <w:tabs>
          <w:tab w:val="left" w:pos="1418" w:leader="none"/>
        </w:tabs>
        <w:ind w:left="1418" w:hanging="543"/>
        <w:jc w:val="both"/>
        <w:rPr>
          <w:i/>
          <w:i/>
          <w:color w:val="0033CC"/>
          <w:sz w:val="20"/>
          <w:u w:val="single"/>
        </w:rPr>
      </w:pPr>
      <w:r>
        <w:rPr>
          <w:i/>
          <w:color w:val="0033CC"/>
          <w:sz w:val="20"/>
        </w:rPr>
        <w:tab/>
      </w:r>
      <w:r>
        <w:rPr>
          <w:i/>
          <w:color w:val="0033CC"/>
          <w:sz w:val="20"/>
          <w:u w:val="single"/>
        </w:rPr>
        <w:t>(</w:t>
      </w:r>
      <w:r>
        <w:rPr>
          <w:b/>
          <w:i/>
          <w:color w:val="0033CC"/>
          <w:sz w:val="20"/>
          <w:u w:val="single"/>
        </w:rPr>
        <w:t>činy v rozporu s veřejnými příjmy nebo regulacemi</w:t>
      </w:r>
      <w:r>
        <w:rPr>
          <w:i/>
          <w:color w:val="0033CC"/>
          <w:sz w:val="20"/>
          <w:u w:val="single"/>
        </w:rPr>
        <w:t xml:space="preserve"> jako činy proti finančním předpisům, činy týkající se sázení, pašování zboží, manipulace s trhem, </w:t>
      </w:r>
      <w:r>
        <w:rPr>
          <w:b/>
          <w:i/>
          <w:color w:val="0033CC"/>
          <w:sz w:val="20"/>
          <w:u w:val="single"/>
        </w:rPr>
        <w:t xml:space="preserve">činy týkající se migrace </w:t>
      </w:r>
      <w:r>
        <w:rPr>
          <w:i/>
          <w:color w:val="0033CC"/>
          <w:sz w:val="20"/>
          <w:u w:val="single"/>
        </w:rPr>
        <w:t xml:space="preserve">jako pašování, </w:t>
      </w:r>
      <w:r>
        <w:rPr>
          <w:b/>
          <w:i/>
          <w:color w:val="0033CC"/>
          <w:sz w:val="20"/>
          <w:u w:val="single"/>
        </w:rPr>
        <w:t>činy proti systému justice</w:t>
      </w:r>
      <w:r>
        <w:rPr>
          <w:i/>
          <w:color w:val="0033CC"/>
          <w:sz w:val="20"/>
          <w:u w:val="single"/>
        </w:rPr>
        <w:t>, jednání</w:t>
      </w:r>
      <w:r>
        <w:rPr>
          <w:b/>
          <w:i/>
          <w:color w:val="0033CC"/>
          <w:sz w:val="20"/>
          <w:u w:val="single"/>
        </w:rPr>
        <w:t xml:space="preserve"> v rozporu s veřejně přijímaným sexuálním chováním</w:t>
      </w:r>
      <w:r>
        <w:rPr>
          <w:i/>
          <w:color w:val="0033CC"/>
          <w:sz w:val="20"/>
          <w:u w:val="single"/>
        </w:rPr>
        <w:t xml:space="preserve"> jako např. prostituce ohrožující mravní vývoj dítěte, šíření pornografie, soulož mezi příbuznými, ohrožení pohlavní nemocí apod, </w:t>
      </w:r>
      <w:r>
        <w:rPr>
          <w:b/>
          <w:i/>
          <w:color w:val="0033CC"/>
          <w:sz w:val="20"/>
          <w:u w:val="single"/>
        </w:rPr>
        <w:t>činy související se svobodou projevu</w:t>
      </w:r>
      <w:r>
        <w:rPr>
          <w:i/>
          <w:color w:val="0033CC"/>
          <w:sz w:val="20"/>
          <w:u w:val="single"/>
        </w:rPr>
        <w:t xml:space="preserve"> jako porušení norem týkající se náboženského vyznání, podněcování k nenávisti apod.)</w:t>
      </w:r>
    </w:p>
    <w:p>
      <w:pPr>
        <w:pStyle w:val="Normal"/>
        <w:tabs>
          <w:tab w:val="left" w:pos="1418" w:leader="none"/>
        </w:tabs>
        <w:ind w:left="1086" w:hanging="543"/>
        <w:jc w:val="both"/>
        <w:rPr>
          <w:color w:val="0033CC"/>
          <w:u w:val="single"/>
        </w:rPr>
      </w:pPr>
      <w:r>
        <w:rPr>
          <w:color w:val="0033CC"/>
          <w:u w:val="single"/>
        </w:rPr>
      </w:r>
    </w:p>
    <w:p>
      <w:pPr>
        <w:pStyle w:val="Normal"/>
        <w:tabs>
          <w:tab w:val="left" w:pos="1418" w:leader="none"/>
        </w:tabs>
        <w:ind w:left="1086" w:hanging="543"/>
        <w:jc w:val="both"/>
        <w:rPr>
          <w:color w:val="0033CC"/>
        </w:rPr>
      </w:pPr>
      <w:r>
        <w:rPr>
          <w:color w:val="0033CC"/>
          <w:u w:val="single"/>
        </w:rPr>
        <w:t>kód 09 – činy proti veřejné bezpečnosti a bezpečnosti státu</w:t>
      </w:r>
    </w:p>
    <w:p>
      <w:pPr>
        <w:pStyle w:val="Normal"/>
        <w:tabs>
          <w:tab w:val="left" w:pos="1418" w:leader="none"/>
        </w:tabs>
        <w:ind w:left="1418" w:hanging="543"/>
        <w:jc w:val="both"/>
        <w:rPr>
          <w:i/>
          <w:i/>
          <w:color w:val="0033CC"/>
          <w:sz w:val="20"/>
          <w:u w:val="single"/>
        </w:rPr>
      </w:pPr>
      <w:r>
        <w:rPr>
          <w:color w:val="0033CC"/>
          <w:sz w:val="20"/>
        </w:rPr>
        <w:tab/>
      </w:r>
      <w:r>
        <w:rPr>
          <w:i/>
          <w:color w:val="0033CC"/>
          <w:sz w:val="20"/>
          <w:u w:val="single"/>
        </w:rPr>
        <w:t>(např. nezákonné držení, použití a obchod se střelnými zbraněmi, výbušninami, chemickými, biologickými nebo radioaktivními látkami, činy proti počítačovým systémům, činy proti bezpečnosti státu jako účast ve skupině organizovaného zločinu, terorismus a jeho financování apod.)</w:t>
      </w:r>
    </w:p>
    <w:p>
      <w:pPr>
        <w:pStyle w:val="Normal"/>
        <w:tabs>
          <w:tab w:val="left" w:pos="1418" w:leader="none"/>
        </w:tabs>
        <w:ind w:left="1086" w:hanging="543"/>
        <w:jc w:val="both"/>
        <w:rPr>
          <w:color w:val="0033CC"/>
          <w:u w:val="single"/>
        </w:rPr>
      </w:pPr>
      <w:r>
        <w:rPr>
          <w:color w:val="0033CC"/>
          <w:u w:val="single"/>
        </w:rPr>
      </w:r>
    </w:p>
    <w:p>
      <w:pPr>
        <w:pStyle w:val="Normal"/>
        <w:tabs>
          <w:tab w:val="left" w:pos="1418" w:leader="none"/>
        </w:tabs>
        <w:ind w:left="1086" w:hanging="543"/>
        <w:jc w:val="both"/>
        <w:rPr>
          <w:color w:val="0033CC"/>
          <w:u w:val="single"/>
        </w:rPr>
      </w:pPr>
      <w:r>
        <w:rPr>
          <w:color w:val="0033CC"/>
          <w:u w:val="single"/>
        </w:rPr>
        <w:t>kód 10 – činy proti přírodnímu prostředí</w:t>
      </w:r>
    </w:p>
    <w:p>
      <w:pPr>
        <w:pStyle w:val="Normal"/>
        <w:tabs>
          <w:tab w:val="left" w:pos="1418" w:leader="none"/>
        </w:tabs>
        <w:ind w:left="1418" w:hanging="543"/>
        <w:jc w:val="both"/>
        <w:rPr>
          <w:i/>
          <w:i/>
          <w:color w:val="0033CC"/>
          <w:sz w:val="20"/>
          <w:u w:val="single"/>
        </w:rPr>
      </w:pPr>
      <w:r>
        <w:rPr>
          <w:i/>
          <w:color w:val="0033CC"/>
          <w:sz w:val="20"/>
        </w:rPr>
        <w:tab/>
      </w:r>
      <w:r>
        <w:rPr>
          <w:i/>
          <w:color w:val="0033CC"/>
          <w:sz w:val="20"/>
          <w:u w:val="single"/>
        </w:rPr>
        <w:t>(např. obchod s chráněnými nebo zakázanými druhy rostli a živočichů vč. jejich držení, trestné činy spojené s nezákonným nakládáním s odpady nebo mající za následek zhoršení živ. prostředí, nelegální lov, rybolov nebo sběr volně žijících živočichů a planě rostoucích rostlin, nelegální těžba apod.)</w:t>
      </w:r>
    </w:p>
    <w:p>
      <w:pPr>
        <w:pStyle w:val="Normal"/>
        <w:tabs>
          <w:tab w:val="left" w:pos="1418" w:leader="none"/>
        </w:tabs>
        <w:ind w:left="1086" w:hanging="543"/>
        <w:jc w:val="both"/>
        <w:rPr>
          <w:color w:val="0033CC"/>
          <w:u w:val="single"/>
        </w:rPr>
      </w:pPr>
      <w:r>
        <w:rPr>
          <w:color w:val="0033CC"/>
          <w:u w:val="single"/>
        </w:rPr>
      </w:r>
    </w:p>
    <w:p>
      <w:pPr>
        <w:pStyle w:val="Normal"/>
        <w:tabs>
          <w:tab w:val="left" w:pos="1418" w:leader="none"/>
        </w:tabs>
        <w:ind w:left="1086" w:hanging="543"/>
        <w:jc w:val="both"/>
        <w:rPr>
          <w:color w:val="0033CC"/>
          <w:u w:val="single"/>
        </w:rPr>
      </w:pPr>
      <w:r>
        <w:rPr>
          <w:color w:val="0033CC"/>
          <w:u w:val="single"/>
        </w:rPr>
        <w:t>kód 11 – jiné trestné činy výše neklasifikované</w:t>
      </w:r>
    </w:p>
    <w:p>
      <w:pPr>
        <w:pStyle w:val="Normal"/>
        <w:ind w:left="1086" w:hanging="543"/>
        <w:jc w:val="both"/>
        <w:rPr>
          <w:color w:val="0033CC"/>
          <w:u w:val="single"/>
        </w:rPr>
      </w:pPr>
      <w:r>
        <w:rPr>
          <w:color w:val="0033CC"/>
          <w:u w:val="single"/>
        </w:rPr>
      </w:r>
    </w:p>
    <w:p>
      <w:pPr>
        <w:pStyle w:val="Normal"/>
        <w:ind w:left="1086" w:hanging="543"/>
        <w:jc w:val="both"/>
        <w:rPr>
          <w:color w:val="0033CC"/>
          <w:u w:val="single"/>
        </w:rPr>
      </w:pPr>
      <w:r>
        <w:rPr>
          <w:color w:val="0033CC"/>
          <w:u w:val="single"/>
        </w:rPr>
        <w:t>Pozn.: číselník je vytvořen dle metodiky ICCS (Mezinárodní klasifikace trestných činů pro statistické účely), kdy se nevykazuje paragraf trestního zákoníku, ale povaha trestně postižitelných jednání strukturovaných do jedenácti kódů. Příklady trestných činů v závorkách tedy nejsou uváděny v paragrafové podobě dle trestního zákoníku. Výčet trestných činů v jednotlivých kódech není vyčerpávající, protože zatím nebyl trestní zákoník implementován do mezinárodního číselníku ICCS.</w:t>
      </w:r>
    </w:p>
    <w:p>
      <w:pPr>
        <w:pStyle w:val="Normal"/>
        <w:spacing w:beforeAutospacing="1" w:afterAutospacing="1"/>
        <w:ind w:left="363" w:hanging="0"/>
        <w:jc w:val="both"/>
        <w:rPr>
          <w:color w:val="0033CC"/>
          <w:u w:val="single"/>
        </w:rPr>
      </w:pPr>
      <w:r>
        <w:rPr>
          <w:b/>
          <w:color w:val="0033CC"/>
          <w:u w:val="single"/>
        </w:rPr>
        <w:t>Sloupec „Samopraní“</w:t>
      </w:r>
      <w:r>
        <w:rPr>
          <w:color w:val="0033CC"/>
          <w:u w:val="single"/>
        </w:rPr>
        <w:t xml:space="preserve"> – vyplní se pouze u trestných činů „legalizace výnosů z trestné činnosti“ (§ 216 tr. zákoníku) a „legalizace výnosů z trestné činnosti z nedbalosti“ (§ 217 tr. zákoníku), respektive § 252a a § 252, odst. 2 až 4 tr. zákona a to pouze v případech, kdy odsouzená osoba sama spáchala trestný čin vyznačený ve sloupci „ZTČ“.</w:t>
      </w:r>
    </w:p>
    <w:p>
      <w:pPr>
        <w:pStyle w:val="Normal"/>
        <w:ind w:left="567" w:hanging="24"/>
        <w:jc w:val="both"/>
        <w:rPr>
          <w:color w:val="0033CC"/>
          <w:u w:val="single"/>
        </w:rPr>
      </w:pPr>
      <w:r>
        <w:rPr>
          <w:color w:val="0033CC"/>
          <w:u w:val="single"/>
        </w:rPr>
        <w:t>kód 1 – ano</w:t>
      </w:r>
    </w:p>
    <w:p>
      <w:pPr>
        <w:pStyle w:val="Normal"/>
        <w:ind w:left="567" w:hanging="24"/>
        <w:jc w:val="both"/>
        <w:rPr>
          <w:color w:val="0033CC"/>
          <w:u w:val="single"/>
        </w:rPr>
      </w:pPr>
      <w:r>
        <w:rPr>
          <w:color w:val="0033CC"/>
          <w:u w:val="single"/>
        </w:rPr>
        <w:t>kód 2 – ne</w:t>
      </w:r>
    </w:p>
    <w:p>
      <w:pPr>
        <w:pStyle w:val="Normal"/>
        <w:spacing w:beforeAutospacing="1" w:afterAutospacing="1"/>
        <w:ind w:firstLine="363"/>
        <w:jc w:val="both"/>
        <w:rPr>
          <w:color w:val="0033CC"/>
          <w:u w:val="single"/>
        </w:rPr>
      </w:pPr>
      <w:r>
        <w:rPr>
          <w:color w:val="0033CC"/>
          <w:u w:val="single"/>
        </w:rPr>
        <w:t>Pozn. 1: Samopraní spočívá v praní výnosů z trestné činnosti osobou, která je zároveň pachatelem zdrojového trestného činu, ze kterého nelegální výnosy pocházejí.</w:t>
      </w:r>
      <w:bookmarkStart w:id="31" w:name="_Hlk39316170"/>
      <w:bookmarkEnd w:id="31"/>
    </w:p>
    <w:p>
      <w:pPr>
        <w:pStyle w:val="Normal"/>
        <w:spacing w:beforeAutospacing="1" w:afterAutospacing="1"/>
        <w:ind w:firstLine="363"/>
        <w:jc w:val="both"/>
        <w:rPr>
          <w:color w:val="0033CC"/>
          <w:u w:val="single"/>
        </w:rPr>
      </w:pPr>
      <w:r>
        <w:rPr>
          <w:color w:val="0033CC"/>
          <w:u w:val="single"/>
        </w:rPr>
        <w:t>Správné statistické vyplnění sloupců ZTČ a Samopraní – hypotetický příklad: vraždou pachatel získal finanční obnos, který:</w:t>
      </w:r>
    </w:p>
    <w:p>
      <w:pPr>
        <w:pStyle w:val="ListParagraph"/>
        <w:numPr>
          <w:ilvl w:val="1"/>
          <w:numId w:val="20"/>
        </w:numPr>
        <w:spacing w:beforeAutospacing="1" w:afterAutospacing="1"/>
        <w:ind w:left="851" w:hanging="360"/>
        <w:contextualSpacing/>
        <w:jc w:val="both"/>
        <w:rPr>
          <w:color w:val="0033CC"/>
          <w:u w:val="single"/>
        </w:rPr>
      </w:pPr>
      <w:r>
        <w:rPr>
          <w:color w:val="0033CC"/>
          <w:u w:val="single"/>
        </w:rPr>
        <w:t>sám zlegalizoval nákupem šperků a koupí ojetého vozidla:</w:t>
      </w:r>
    </w:p>
    <w:p>
      <w:pPr>
        <w:pStyle w:val="Normal"/>
        <w:spacing w:beforeAutospacing="1" w:afterAutospacing="1"/>
        <w:ind w:left="1418" w:hanging="0"/>
        <w:jc w:val="both"/>
        <w:rPr>
          <w:color w:val="0033CC"/>
          <w:u w:val="single"/>
        </w:rPr>
      </w:pPr>
      <w:r>
        <w:rPr>
          <w:color w:val="0033CC"/>
          <w:u w:val="single"/>
        </w:rPr>
        <w:t>pachatel byl odsouzen za vraždu (§ 140 odst. 3j) a za legalizaci výnosu z trestné činnosti dle § 216 TZ. Vyznačí se:</w:t>
      </w:r>
    </w:p>
    <w:p>
      <w:pPr>
        <w:pStyle w:val="Normal"/>
        <w:ind w:left="1843" w:hanging="0"/>
        <w:jc w:val="both"/>
        <w:rPr>
          <w:color w:val="0033CC"/>
          <w:u w:val="single"/>
        </w:rPr>
      </w:pPr>
      <w:r>
        <w:rPr>
          <w:color w:val="0033CC"/>
          <w:u w:val="single"/>
        </w:rPr>
        <w:t>- ZTČ: kód 01</w:t>
      </w:r>
    </w:p>
    <w:p>
      <w:pPr>
        <w:pStyle w:val="Normal"/>
        <w:ind w:left="1843" w:hanging="0"/>
        <w:jc w:val="both"/>
        <w:rPr>
          <w:color w:val="0033CC"/>
          <w:u w:val="single"/>
        </w:rPr>
      </w:pPr>
      <w:r>
        <w:rPr>
          <w:color w:val="0033CC"/>
          <w:u w:val="single"/>
        </w:rPr>
        <w:t>- Samopraní: kód 1 – ano</w:t>
      </w:r>
    </w:p>
    <w:p>
      <w:pPr>
        <w:pStyle w:val="ListParagraph"/>
        <w:numPr>
          <w:ilvl w:val="1"/>
          <w:numId w:val="20"/>
        </w:numPr>
        <w:spacing w:beforeAutospacing="1" w:afterAutospacing="1"/>
        <w:ind w:left="851" w:hanging="360"/>
        <w:contextualSpacing/>
        <w:jc w:val="both"/>
        <w:rPr>
          <w:color w:val="0033CC"/>
          <w:u w:val="single"/>
        </w:rPr>
      </w:pPr>
      <w:r>
        <w:rPr>
          <w:color w:val="0033CC"/>
          <w:u w:val="single"/>
        </w:rPr>
        <w:t xml:space="preserve">mu pomohl zlegalizovat spolupachatel za předem sjednanou provizi: </w:t>
      </w:r>
    </w:p>
    <w:p>
      <w:pPr>
        <w:pStyle w:val="Normal"/>
        <w:spacing w:beforeAutospacing="1" w:afterAutospacing="1"/>
        <w:ind w:left="1418" w:hanging="0"/>
        <w:jc w:val="both"/>
        <w:rPr>
          <w:color w:val="0033CC"/>
          <w:u w:val="single"/>
        </w:rPr>
      </w:pPr>
      <w:r>
        <w:rPr>
          <w:color w:val="0033CC"/>
          <w:u w:val="single"/>
        </w:rPr>
        <w:t>ve statistickém listu pro pachatele vraždy, který byl odsouzen za vraždu dle § 140 odst. 3j tr. zákoníku a za legalizaci výnosu z trestné činnosti dle § 216 tr. zákoníku se vyznačí:</w:t>
      </w:r>
    </w:p>
    <w:p>
      <w:pPr>
        <w:pStyle w:val="Normal"/>
        <w:ind w:left="1843" w:hanging="0"/>
        <w:jc w:val="both"/>
        <w:rPr>
          <w:color w:val="0033CC"/>
          <w:u w:val="single"/>
        </w:rPr>
      </w:pPr>
      <w:r>
        <w:rPr>
          <w:color w:val="0033CC"/>
          <w:u w:val="single"/>
        </w:rPr>
        <w:t>- ZTČ: kód 01</w:t>
      </w:r>
    </w:p>
    <w:p>
      <w:pPr>
        <w:pStyle w:val="Normal"/>
        <w:ind w:left="1843" w:hanging="0"/>
        <w:jc w:val="both"/>
        <w:rPr>
          <w:color w:val="0033CC"/>
          <w:u w:val="single"/>
        </w:rPr>
      </w:pPr>
      <w:r>
        <w:rPr>
          <w:color w:val="0033CC"/>
          <w:u w:val="single"/>
        </w:rPr>
        <w:t>- Samopraní: kód 2 – ne</w:t>
      </w:r>
    </w:p>
    <w:p>
      <w:pPr>
        <w:pStyle w:val="Normal"/>
        <w:ind w:left="1843" w:hanging="0"/>
        <w:jc w:val="both"/>
        <w:rPr>
          <w:color w:val="0033CC"/>
          <w:u w:val="single"/>
        </w:rPr>
      </w:pPr>
      <w:r>
        <w:rPr>
          <w:color w:val="0033CC"/>
          <w:u w:val="single"/>
        </w:rPr>
      </w:r>
    </w:p>
    <w:p>
      <w:pPr>
        <w:pStyle w:val="Normal"/>
        <w:ind w:firstLine="363"/>
        <w:jc w:val="both"/>
        <w:rPr>
          <w:color w:val="0033CC"/>
          <w:u w:val="single"/>
        </w:rPr>
      </w:pPr>
      <w:r>
        <w:rPr>
          <w:color w:val="0033CC"/>
          <w:u w:val="single"/>
        </w:rPr>
        <w:t>Pozn. 2: Pokud by pachatel vraždy nebyl odsouzen za § 216 TZ, potom se sloupce ZTČ a Samopraní nevyplňují vůbec a zůstávají prázdné, protože tyto sloupce se vyplňují pouze ve statistických listech, ve kterých je uveden buď § 216, nebo § 217 TZ.</w:t>
      </w:r>
    </w:p>
    <w:p>
      <w:pPr>
        <w:pStyle w:val="Normal"/>
        <w:spacing w:beforeAutospacing="1" w:afterAutospacing="1"/>
        <w:ind w:firstLine="363"/>
        <w:jc w:val="both"/>
        <w:rPr>
          <w:color w:val="0033CC"/>
          <w:u w:val="single"/>
        </w:rPr>
      </w:pPr>
      <w:r>
        <w:rPr>
          <w:color w:val="0033CC"/>
          <w:u w:val="single"/>
        </w:rPr>
        <w:t>Pozn. 3: Spolupachatel byl odsouzen pouze za § 217 TZ, a proto se u něj vyznačí:</w:t>
      </w:r>
    </w:p>
    <w:p>
      <w:pPr>
        <w:pStyle w:val="Normal"/>
        <w:ind w:left="1843" w:hanging="0"/>
        <w:jc w:val="both"/>
        <w:rPr>
          <w:color w:val="0033CC"/>
          <w:u w:val="single"/>
        </w:rPr>
      </w:pPr>
      <w:r>
        <w:rPr>
          <w:color w:val="0033CC"/>
          <w:u w:val="single"/>
        </w:rPr>
        <w:t>- ZTČ: kód 01</w:t>
      </w:r>
    </w:p>
    <w:p>
      <w:pPr>
        <w:pStyle w:val="Normal"/>
        <w:ind w:left="1843" w:hanging="0"/>
        <w:jc w:val="both"/>
        <w:rPr>
          <w:color w:val="0033CC"/>
          <w:u w:val="single"/>
        </w:rPr>
      </w:pPr>
      <w:r>
        <w:rPr>
          <w:color w:val="0033CC"/>
          <w:u w:val="single"/>
        </w:rPr>
        <w:t>- Samopraní: kód 2 – ne</w:t>
      </w:r>
    </w:p>
    <w:p>
      <w:pPr>
        <w:pStyle w:val="Normal"/>
        <w:spacing w:beforeAutospacing="1" w:afterAutospacing="1"/>
        <w:ind w:firstLine="363"/>
        <w:jc w:val="both"/>
        <w:rPr>
          <w:color w:val="0033CC"/>
          <w:u w:val="single"/>
        </w:rPr>
      </w:pPr>
      <w:r>
        <w:rPr>
          <w:color w:val="0033CC"/>
          <w:u w:val="single"/>
        </w:rPr>
      </w:r>
    </w:p>
    <w:p>
      <w:pPr>
        <w:pStyle w:val="Normal"/>
        <w:spacing w:beforeAutospacing="1" w:afterAutospacing="1"/>
        <w:ind w:firstLine="363"/>
        <w:jc w:val="both"/>
        <w:rPr>
          <w:strike/>
          <w:color w:val="0033CC"/>
        </w:rPr>
      </w:pPr>
      <w:r>
        <w:rPr>
          <w:strike/>
          <w:color w:val="0033CC"/>
        </w:rPr>
        <w:t>Je-li potřeba do tabulky č. 50 uvést více jak 10 řádků, postupuje se tak, že pro kódování dalších řádků se použije prázdný tiskopis SL–T a číslice se ve sloupci „ČZ“ přepíše podle aktuálního řádku. Po vyplnění je třeba tiskopisy pevně spojit.</w:t>
      </w:r>
    </w:p>
    <w:p>
      <w:pPr>
        <w:pStyle w:val="Normal"/>
        <w:keepNext w:val="true"/>
        <w:spacing w:before="240" w:after="0"/>
        <w:jc w:val="both"/>
        <w:rPr>
          <w:b/>
          <w:b/>
        </w:rPr>
      </w:pPr>
      <w:r>
        <w:rPr>
          <w:b/>
        </w:rPr>
        <w:t xml:space="preserve">Položka </w:t>
      </w:r>
      <w:r>
        <w:rPr>
          <w:b/>
        </w:rPr>
        <w:fldChar w:fldCharType="begin"/>
      </w:r>
      <w:r>
        <w:rPr>
          <w:b/>
        </w:rPr>
        <w:instrText> SEQ Položka \* ARABIC </w:instrText>
      </w:r>
      <w:r>
        <w:rPr>
          <w:b/>
        </w:rPr>
        <w:fldChar w:fldCharType="separate"/>
      </w:r>
      <w:r>
        <w:rPr>
          <w:b/>
        </w:rPr>
        <w:t>51</w:t>
      </w:r>
      <w:r>
        <w:rPr>
          <w:b/>
        </w:rPr>
        <w:fldChar w:fldCharType="end"/>
      </w:r>
      <w:r>
        <w:rPr>
          <w:b/>
        </w:rPr>
        <w:t xml:space="preserve"> – Výše škody v Kč</w:t>
      </w:r>
    </w:p>
    <w:p>
      <w:pPr>
        <w:pStyle w:val="Normal"/>
        <w:spacing w:before="0" w:afterAutospacing="1"/>
        <w:ind w:firstLine="426"/>
        <w:jc w:val="both"/>
        <w:rPr/>
      </w:pPr>
      <w:r>
        <w:rPr/>
        <w:t>Uvede se výše škody způsobená spácháním trestného činu v Kč zaokrouhlená na celá čísla.  Je-li škoda vyjádřena v cizí měně, přepočítá se pro statistické vykazování na českou měnu podle příslušného kurzu vyhlášeného Českou národní bankou uvedeného v kurzovním lístku v den rozhodnutí soudu. Částka musí být zapsána tak, že bude zarovnána podle posledního sloupce (do posledního sloupce budou zapsány jednotky Kč, do předposledního sloupce desítky Kč atd.).</w:t>
      </w:r>
    </w:p>
    <w:p>
      <w:pPr>
        <w:pStyle w:val="Normal"/>
        <w:keepLines/>
        <w:rPr>
          <w:b/>
          <w:b/>
          <w:color w:val="0033CC"/>
          <w:u w:val="single"/>
        </w:rPr>
      </w:pPr>
      <w:r>
        <w:rPr>
          <w:b/>
          <w:color w:val="0033CC"/>
          <w:u w:val="single"/>
        </w:rPr>
        <w:t>Položka 52 – Výše peněžní částky na pomoc obětem trestné činnosti v Kč</w:t>
      </w:r>
    </w:p>
    <w:p>
      <w:pPr>
        <w:pStyle w:val="Normal"/>
        <w:spacing w:before="0" w:afterAutospacing="1"/>
        <w:ind w:firstLine="426"/>
        <w:jc w:val="both"/>
        <w:rPr>
          <w:color w:val="0033CC"/>
          <w:u w:val="single"/>
        </w:rPr>
      </w:pPr>
      <w:r>
        <w:rPr>
          <w:color w:val="0033CC"/>
          <w:u w:val="single"/>
        </w:rPr>
        <w:t>Uvede se výše peněžní částky složená obviněným na účet soudu a určená státu na peněžitou pomoc obětem trestné činnosti. Částka musí být zapsána tak, že bude zarovnána podle posledního sloupce (do posledního sloupce budou zapsány jednotky Kč, do předposledního sloupce desítky Kč atd.).</w:t>
      </w:r>
    </w:p>
    <w:p>
      <w:pPr>
        <w:pStyle w:val="Normal"/>
        <w:spacing w:before="0" w:afterAutospacing="1"/>
        <w:ind w:firstLine="426"/>
        <w:jc w:val="both"/>
        <w:rPr>
          <w:color w:val="0033CC"/>
          <w:u w:val="single"/>
        </w:rPr>
      </w:pPr>
      <w:r>
        <w:rPr>
          <w:color w:val="0033CC"/>
          <w:u w:val="single"/>
        </w:rPr>
        <w:t>Pozn. v případě podmíněného propuštění z trestu odnětí svobody dle § 331 t.ř., kdy byla složena peněžní částka na pomoc obětem trestné činnosti, se statistický list nevyplňuje, a tudíž se tato částka ve statistickém výkaznictví neeviduje.</w:t>
      </w:r>
      <w:r>
        <w:br w:type="page"/>
      </w:r>
    </w:p>
    <w:p>
      <w:pPr>
        <w:pStyle w:val="Heading1"/>
        <w:spacing w:before="480" w:after="240"/>
        <w:jc w:val="both"/>
        <w:rPr>
          <w:rFonts w:ascii="Times New Roman" w:hAnsi="Times New Roman" w:cs="Times New Roman"/>
          <w:sz w:val="28"/>
          <w:szCs w:val="28"/>
        </w:rPr>
      </w:pPr>
      <w:bookmarkStart w:id="32" w:name="_Toc41634498"/>
      <w:r>
        <w:rPr>
          <w:rFonts w:cs="Times New Roman" w:ascii="Times New Roman" w:hAnsi="Times New Roman"/>
          <w:sz w:val="28"/>
          <w:szCs w:val="28"/>
        </w:rPr>
        <w:t>C. Přehled položek a kódů k vyplňování SL – T</w:t>
      </w:r>
      <w:bookmarkEnd w:id="32"/>
    </w:p>
    <w:p>
      <w:pPr>
        <w:pStyle w:val="Normal"/>
        <w:jc w:val="both"/>
        <w:rPr/>
      </w:pPr>
      <w:r>
        <w:rPr>
          <w:b/>
        </w:rPr>
        <w:t>Položka 1</w:t>
      </w:r>
      <w:r>
        <w:rPr/>
        <w:t xml:space="preserve"> – rok (čtyřmístný kód)</w:t>
      </w:r>
    </w:p>
    <w:p>
      <w:pPr>
        <w:pStyle w:val="Normal"/>
        <w:jc w:val="both"/>
        <w:rPr/>
      </w:pPr>
      <w:r>
        <w:rPr>
          <w:b/>
        </w:rPr>
        <w:t>Položka 2</w:t>
      </w:r>
      <w:r>
        <w:rPr/>
        <w:t xml:space="preserve"> – měsíc (dvoumístný kód, např. v únoru – 02, v listopadu – 11)</w:t>
      </w:r>
    </w:p>
    <w:p>
      <w:pPr>
        <w:pStyle w:val="Normal"/>
        <w:jc w:val="both"/>
        <w:rPr/>
      </w:pPr>
      <w:r>
        <w:rPr>
          <w:b/>
        </w:rPr>
        <w:t>Položka 3</w:t>
      </w:r>
      <w:r>
        <w:rPr/>
        <w:t xml:space="preserve"> – číslo soudu (dle platného číselníku v příloze 1)</w:t>
      </w:r>
    </w:p>
    <w:p>
      <w:pPr>
        <w:pStyle w:val="Normal"/>
        <w:jc w:val="both"/>
        <w:rPr/>
      </w:pPr>
      <w:r>
        <w:rPr>
          <w:b/>
        </w:rPr>
        <w:t>Položka 4</w:t>
      </w:r>
      <w:r>
        <w:rPr/>
        <w:t xml:space="preserve"> – číslo senátu (třímístné číslo)</w:t>
      </w:r>
    </w:p>
    <w:p>
      <w:pPr>
        <w:pStyle w:val="Normal"/>
        <w:jc w:val="both"/>
        <w:rPr>
          <w:b/>
          <w:b/>
        </w:rPr>
      </w:pPr>
      <w:r>
        <w:rPr>
          <w:b/>
        </w:rPr>
        <w:t>Položka 5</w:t>
      </w:r>
      <w:r>
        <w:rPr/>
        <w:t xml:space="preserve"> – pořadové číslo (čtyřmístné číslo)</w:t>
      </w:r>
    </w:p>
    <w:p>
      <w:pPr>
        <w:pStyle w:val="Normal"/>
        <w:jc w:val="both"/>
        <w:rPr/>
      </w:pPr>
      <w:r>
        <w:rPr>
          <w:b/>
        </w:rPr>
        <w:t>Položka 6</w:t>
      </w:r>
      <w:r>
        <w:rPr/>
        <w:t xml:space="preserve"> – druh zahájení řízení před soudem</w:t>
      </w:r>
    </w:p>
    <w:p>
      <w:pPr>
        <w:pStyle w:val="Normal"/>
        <w:ind w:left="1629" w:hanging="905"/>
        <w:jc w:val="both"/>
        <w:rPr/>
      </w:pPr>
      <w:r>
        <w:rPr/>
        <w:t>kód 1 –</w:t>
        <w:tab/>
        <w:t>obžalobou</w:t>
      </w:r>
    </w:p>
    <w:p>
      <w:pPr>
        <w:pStyle w:val="Normal"/>
        <w:ind w:left="1629" w:hanging="905"/>
        <w:jc w:val="both"/>
        <w:rPr/>
      </w:pPr>
      <w:r>
        <w:rPr/>
        <w:t>kód 2 –</w:t>
        <w:tab/>
        <w:t>návrhem na potrestání</w:t>
      </w:r>
    </w:p>
    <w:p>
      <w:pPr>
        <w:pStyle w:val="Normal"/>
        <w:ind w:left="1629" w:hanging="905"/>
        <w:jc w:val="both"/>
        <w:rPr/>
      </w:pPr>
      <w:r>
        <w:rPr/>
        <w:t>kód 3 –</w:t>
        <w:tab/>
        <w:t>povolení obnovy</w:t>
      </w:r>
    </w:p>
    <w:p>
      <w:pPr>
        <w:pStyle w:val="Normal"/>
        <w:ind w:left="1629" w:hanging="905"/>
        <w:jc w:val="both"/>
        <w:rPr/>
      </w:pPr>
      <w:r>
        <w:rPr/>
        <w:t>kód 4 –</w:t>
        <w:tab/>
        <w:t>po zrušení rozhodnutí nálezem Ústavního soudu</w:t>
      </w:r>
    </w:p>
    <w:p>
      <w:pPr>
        <w:pStyle w:val="Normal"/>
        <w:ind w:left="1629" w:hanging="905"/>
        <w:jc w:val="both"/>
        <w:rPr/>
      </w:pPr>
      <w:r>
        <w:rPr/>
        <w:t>kód 5 –</w:t>
        <w:tab/>
        <w:t>po vyhovění dovolání</w:t>
      </w:r>
    </w:p>
    <w:p>
      <w:pPr>
        <w:pStyle w:val="Normal"/>
        <w:ind w:left="1629" w:hanging="905"/>
        <w:jc w:val="both"/>
        <w:rPr/>
      </w:pPr>
      <w:r>
        <w:rPr/>
        <w:t>kód 6 –</w:t>
        <w:tab/>
        <w:t>po zrušení rozhodnutí na základě stížnosti pro porušení zákona</w:t>
      </w:r>
    </w:p>
    <w:p>
      <w:pPr>
        <w:pStyle w:val="Normal"/>
        <w:ind w:left="1629" w:hanging="905"/>
        <w:jc w:val="both"/>
        <w:rPr/>
      </w:pPr>
      <w:r>
        <w:rPr/>
        <w:t>kód 7 –</w:t>
        <w:tab/>
        <w:t xml:space="preserve">návrhem na schválení dohody o vině a trestu </w:t>
      </w:r>
      <w:r>
        <w:rPr>
          <w:rFonts w:eastAsia="Symbol" w:cs="Symbol" w:ascii="Symbol" w:hAnsi="Symbol"/>
          <w:color w:val="0033CC"/>
          <w:sz w:val="20"/>
          <w:u w:val="single"/>
        </w:rPr>
        <w:t></w:t>
      </w:r>
      <w:r>
        <w:rPr>
          <w:color w:val="0033CC"/>
          <w:sz w:val="20"/>
          <w:u w:val="single"/>
        </w:rPr>
        <w:t xml:space="preserve"> </w:t>
      </w:r>
      <w:r>
        <w:rPr>
          <w:color w:val="0033CC"/>
          <w:u w:val="single"/>
        </w:rPr>
        <w:t>schválena dohoda o vině a trestu</w:t>
      </w:r>
    </w:p>
    <w:p>
      <w:pPr>
        <w:pStyle w:val="Normal"/>
        <w:ind w:left="1629" w:hanging="905"/>
        <w:jc w:val="both"/>
        <w:rPr/>
      </w:pPr>
      <w:r>
        <w:rPr/>
        <w:t>kód 8 –</w:t>
        <w:tab/>
        <w:t xml:space="preserve">obžalobou </w:t>
      </w:r>
      <w:r>
        <w:rPr>
          <w:rFonts w:eastAsia="Symbol" w:cs="Symbol" w:ascii="Symbol" w:hAnsi="Symbol"/>
          <w:sz w:val="20"/>
        </w:rPr>
        <w:t></w:t>
      </w:r>
      <w:r>
        <w:rPr>
          <w:sz w:val="20"/>
        </w:rPr>
        <w:t xml:space="preserve"> </w:t>
      </w:r>
      <w:r>
        <w:rPr/>
        <w:t>schválena dohoda o vině a trestu</w:t>
      </w:r>
    </w:p>
    <w:p>
      <w:pPr>
        <w:pStyle w:val="Normal"/>
        <w:ind w:left="1629" w:hanging="905"/>
        <w:jc w:val="both"/>
        <w:rPr>
          <w:color w:val="0033CC"/>
          <w:u w:val="single"/>
        </w:rPr>
      </w:pPr>
      <w:r>
        <w:rPr>
          <w:color w:val="0033CC"/>
          <w:u w:val="single"/>
        </w:rPr>
        <w:t>kód 9 –</w:t>
        <w:tab/>
        <w:t>po zrušení rozhodnutí dle § 306a odst. 2 tr. řádu (řízení proti uprchlému)</w:t>
      </w:r>
    </w:p>
    <w:p>
      <w:pPr>
        <w:pStyle w:val="Normal"/>
        <w:jc w:val="both"/>
        <w:rPr/>
      </w:pPr>
      <w:r>
        <w:rPr>
          <w:b/>
        </w:rPr>
        <w:t>Položka 7</w:t>
      </w:r>
      <w:r>
        <w:rPr/>
        <w:t xml:space="preserve"> – napadlo dne </w:t>
      </w:r>
    </w:p>
    <w:p>
      <w:pPr>
        <w:pStyle w:val="Normal"/>
        <w:jc w:val="both"/>
        <w:rPr/>
      </w:pPr>
      <w:r>
        <w:rPr>
          <w:b/>
        </w:rPr>
        <w:t>Položka 8</w:t>
      </w:r>
      <w:r>
        <w:rPr/>
        <w:t xml:space="preserve"> – datum vydání rozhodnutí</w:t>
      </w:r>
    </w:p>
    <w:p>
      <w:pPr>
        <w:pStyle w:val="Normal"/>
        <w:jc w:val="both"/>
        <w:rPr>
          <w:color w:val="0033CC"/>
          <w:u w:val="single"/>
        </w:rPr>
      </w:pPr>
      <w:r>
        <w:rPr>
          <w:b/>
          <w:color w:val="0033CC"/>
          <w:u w:val="single"/>
        </w:rPr>
        <w:t>Položka 8a</w:t>
      </w:r>
      <w:r>
        <w:rPr>
          <w:color w:val="0033CC"/>
          <w:u w:val="single"/>
        </w:rPr>
        <w:t xml:space="preserve"> – datum vypravení rozhodnutí</w:t>
      </w:r>
    </w:p>
    <w:p>
      <w:pPr>
        <w:pStyle w:val="Normal"/>
        <w:jc w:val="both"/>
        <w:rPr/>
      </w:pPr>
      <w:r>
        <w:rPr>
          <w:b/>
        </w:rPr>
        <w:t>Položka 9</w:t>
      </w:r>
      <w:r>
        <w:rPr/>
        <w:t xml:space="preserve"> – v právní moci od</w:t>
      </w:r>
    </w:p>
    <w:p>
      <w:pPr>
        <w:pStyle w:val="Normal"/>
        <w:jc w:val="both"/>
        <w:rPr/>
      </w:pPr>
      <w:r>
        <w:rPr>
          <w:b/>
        </w:rPr>
        <w:t>Položka 10</w:t>
      </w:r>
      <w:r>
        <w:rPr/>
        <w:t xml:space="preserve"> – počet hlavních líčení</w:t>
      </w:r>
    </w:p>
    <w:p>
      <w:pPr>
        <w:pStyle w:val="Normal"/>
        <w:jc w:val="both"/>
        <w:rPr/>
      </w:pPr>
      <w:r>
        <w:rPr>
          <w:b/>
        </w:rPr>
        <w:t>Položka 11</w:t>
      </w:r>
      <w:r>
        <w:rPr/>
        <w:t xml:space="preserve"> – počet hlavních líčení s dokazováním</w:t>
      </w:r>
    </w:p>
    <w:p>
      <w:pPr>
        <w:pStyle w:val="Normal"/>
        <w:jc w:val="both"/>
        <w:rPr/>
      </w:pPr>
      <w:r>
        <w:rPr>
          <w:b/>
        </w:rPr>
        <w:t>Položka 12</w:t>
      </w:r>
      <w:r>
        <w:rPr/>
        <w:t xml:space="preserve"> – datum 1. hlavního líčení</w:t>
      </w:r>
    </w:p>
    <w:p>
      <w:pPr>
        <w:pStyle w:val="Normal"/>
        <w:jc w:val="both"/>
        <w:rPr/>
      </w:pPr>
      <w:r>
        <w:rPr>
          <w:b/>
        </w:rPr>
        <w:t>Položka 13</w:t>
      </w:r>
      <w:r>
        <w:rPr/>
        <w:t xml:space="preserve"> – údaje o předchozím řízení a vyřízení MOP</w:t>
      </w:r>
    </w:p>
    <w:p>
      <w:pPr>
        <w:pStyle w:val="Normal"/>
        <w:jc w:val="both"/>
        <w:rPr/>
      </w:pPr>
      <w:r>
        <w:rPr>
          <w:b/>
        </w:rPr>
        <w:t>Položka 14</w:t>
      </w:r>
      <w:r>
        <w:rPr/>
        <w:t xml:space="preserve"> – mladistvý </w:t>
      </w:r>
    </w:p>
    <w:p>
      <w:pPr>
        <w:pStyle w:val="Normal"/>
        <w:ind w:left="1629" w:hanging="905"/>
        <w:jc w:val="both"/>
        <w:rPr/>
      </w:pPr>
      <w:r>
        <w:rPr/>
        <w:t>kód 1 – ano</w:t>
      </w:r>
    </w:p>
    <w:p>
      <w:pPr>
        <w:pStyle w:val="Normal"/>
        <w:ind w:left="1629" w:hanging="905"/>
        <w:jc w:val="both"/>
        <w:rPr/>
      </w:pPr>
      <w:r>
        <w:rPr/>
        <w:t>kód 2 – ne</w:t>
      </w:r>
    </w:p>
    <w:p>
      <w:pPr>
        <w:pStyle w:val="Normal"/>
        <w:jc w:val="both"/>
        <w:rPr/>
      </w:pPr>
      <w:r>
        <w:rPr>
          <w:b/>
        </w:rPr>
        <w:t>Položka 14a</w:t>
      </w:r>
      <w:r>
        <w:rPr/>
        <w:t xml:space="preserve"> – spolupracující obviněný</w:t>
      </w:r>
    </w:p>
    <w:p>
      <w:pPr>
        <w:pStyle w:val="Normal"/>
        <w:ind w:left="1629" w:hanging="905"/>
        <w:jc w:val="both"/>
        <w:rPr/>
      </w:pPr>
      <w:r>
        <w:rPr/>
        <w:t>kód 1 – jen jako spolupracující obviněný (§ 178a odst. 1 tr. ř.)</w:t>
      </w:r>
    </w:p>
    <w:p>
      <w:pPr>
        <w:pStyle w:val="Normal"/>
        <w:ind w:left="1629" w:hanging="905"/>
        <w:jc w:val="both"/>
        <w:rPr/>
      </w:pPr>
      <w:r>
        <w:rPr/>
        <w:t>kód 2 – spolu s návrhem na upuštění od potrestání (§ 178a odst. 2 tr. ř.)</w:t>
      </w:r>
    </w:p>
    <w:p>
      <w:pPr>
        <w:pStyle w:val="Normal"/>
        <w:ind w:left="1629" w:hanging="905"/>
        <w:jc w:val="both"/>
        <w:rPr/>
      </w:pPr>
      <w:r>
        <w:rPr/>
        <w:t>kód 9 – ne</w:t>
      </w:r>
    </w:p>
    <w:p>
      <w:pPr>
        <w:pStyle w:val="Normal"/>
        <w:jc w:val="both"/>
        <w:rPr/>
      </w:pPr>
      <w:r>
        <w:rPr>
          <w:b/>
        </w:rPr>
        <w:t>Položka 15</w:t>
      </w:r>
      <w:r>
        <w:rPr/>
        <w:t xml:space="preserve"> – soudem označený recidivista</w:t>
      </w:r>
    </w:p>
    <w:p>
      <w:pPr>
        <w:pStyle w:val="Normal"/>
        <w:ind w:left="1629" w:hanging="905"/>
        <w:jc w:val="both"/>
        <w:rPr/>
      </w:pPr>
      <w:r>
        <w:rPr/>
        <w:t>kód 1 – ano</w:t>
      </w:r>
    </w:p>
    <w:p>
      <w:pPr>
        <w:pStyle w:val="Normal"/>
        <w:ind w:left="1629" w:hanging="905"/>
        <w:jc w:val="both"/>
        <w:rPr/>
      </w:pPr>
      <w:r>
        <w:rPr/>
        <w:t>kód 2 – ne</w:t>
      </w:r>
    </w:p>
    <w:p>
      <w:pPr>
        <w:pStyle w:val="Normal"/>
        <w:jc w:val="both"/>
        <w:rPr/>
      </w:pPr>
      <w:r>
        <w:rPr>
          <w:b/>
        </w:rPr>
        <w:t>Položka 16</w:t>
      </w:r>
      <w:r>
        <w:rPr/>
        <w:t xml:space="preserve"> – počet dřívějších odsouzení</w:t>
      </w:r>
    </w:p>
    <w:p>
      <w:pPr>
        <w:pStyle w:val="Normal"/>
        <w:jc w:val="both"/>
        <w:rPr/>
      </w:pPr>
      <w:r>
        <w:rPr>
          <w:b/>
        </w:rPr>
        <w:t>Položka 17</w:t>
      </w:r>
      <w:r>
        <w:rPr/>
        <w:t xml:space="preserve"> – vyřízeno trestním příkazem</w:t>
      </w:r>
    </w:p>
    <w:p>
      <w:pPr>
        <w:pStyle w:val="Normal"/>
        <w:ind w:left="1629" w:hanging="905"/>
        <w:jc w:val="both"/>
        <w:rPr/>
      </w:pPr>
      <w:r>
        <w:rPr/>
        <w:t>kód 1 – ano</w:t>
      </w:r>
    </w:p>
    <w:p>
      <w:pPr>
        <w:pStyle w:val="Normal"/>
        <w:ind w:left="1629" w:hanging="905"/>
        <w:jc w:val="both"/>
        <w:rPr/>
      </w:pPr>
      <w:r>
        <w:rPr/>
        <w:t>kód 2 – ne</w:t>
      </w:r>
    </w:p>
    <w:p>
      <w:pPr>
        <w:pStyle w:val="Normal"/>
        <w:jc w:val="both"/>
        <w:rPr/>
      </w:pPr>
      <w:r>
        <w:rPr>
          <w:b/>
        </w:rPr>
        <w:t>Položka 18</w:t>
      </w:r>
      <w:r>
        <w:rPr/>
        <w:t xml:space="preserve"> – ozbrojené síly</w:t>
      </w:r>
    </w:p>
    <w:p>
      <w:pPr>
        <w:pStyle w:val="Normal"/>
        <w:ind w:left="1629" w:hanging="905"/>
        <w:jc w:val="both"/>
        <w:rPr/>
      </w:pPr>
      <w:r>
        <w:rPr/>
        <w:t>kód 1 – armáda ČR</w:t>
      </w:r>
    </w:p>
    <w:p>
      <w:pPr>
        <w:pStyle w:val="Normal"/>
        <w:ind w:left="1629" w:hanging="905"/>
        <w:jc w:val="both"/>
        <w:rPr/>
      </w:pPr>
      <w:r>
        <w:rPr/>
        <w:t>kód 2 – Policie ČR</w:t>
      </w:r>
    </w:p>
    <w:p>
      <w:pPr>
        <w:pStyle w:val="Normal"/>
        <w:ind w:left="1629" w:hanging="905"/>
        <w:jc w:val="both"/>
        <w:rPr/>
      </w:pPr>
      <w:r>
        <w:rPr/>
        <w:t>kód 3 – Vězeňská služba nebo justiční stráž</w:t>
      </w:r>
    </w:p>
    <w:p>
      <w:pPr>
        <w:pStyle w:val="Normal"/>
        <w:ind w:left="1629" w:hanging="905"/>
        <w:jc w:val="both"/>
        <w:rPr/>
      </w:pPr>
      <w:r>
        <w:rPr/>
        <w:t>kód 4 – zpravodajské služby (Bezpečnostní informační službu, Úřad pro zahraniční styky a informace, Vojenské zpravodajství)</w:t>
      </w:r>
    </w:p>
    <w:p>
      <w:pPr>
        <w:pStyle w:val="Normal"/>
        <w:ind w:left="1629" w:hanging="905"/>
        <w:jc w:val="both"/>
        <w:rPr/>
      </w:pPr>
      <w:r>
        <w:rPr/>
        <w:t>kód 5 – jiné zahrnuje např. celní správu nebo Hasičský záchranný sbor ČR</w:t>
      </w:r>
    </w:p>
    <w:p>
      <w:pPr>
        <w:pStyle w:val="Normal"/>
        <w:ind w:left="1629" w:hanging="905"/>
        <w:jc w:val="both"/>
        <w:rPr/>
      </w:pPr>
      <w:r>
        <w:rPr/>
        <w:t>kód 6 – GIBS</w:t>
      </w:r>
    </w:p>
    <w:p>
      <w:pPr>
        <w:pStyle w:val="Normal"/>
        <w:ind w:left="1629" w:hanging="905"/>
        <w:jc w:val="both"/>
        <w:rPr/>
      </w:pPr>
      <w:r>
        <w:rPr/>
        <w:t>kód 9 – není příslušníkem ozbrojených sil a bezpečnostních sborů</w:t>
      </w:r>
    </w:p>
    <w:p>
      <w:pPr>
        <w:pStyle w:val="Normal"/>
        <w:jc w:val="both"/>
        <w:rPr/>
      </w:pPr>
      <w:r>
        <w:rPr>
          <w:b/>
        </w:rPr>
        <w:t>Položka 19</w:t>
      </w:r>
      <w:r>
        <w:rPr/>
        <w:t xml:space="preserve"> – Postavení odsouzeného</w:t>
      </w:r>
    </w:p>
    <w:p>
      <w:pPr>
        <w:pStyle w:val="Normal"/>
        <w:ind w:firstLine="708"/>
        <w:jc w:val="both"/>
        <w:rPr/>
      </w:pPr>
      <w:r>
        <w:rPr/>
        <w:t>kód 1 – ústavní činitel</w:t>
      </w:r>
    </w:p>
    <w:p>
      <w:pPr>
        <w:pStyle w:val="Normal"/>
        <w:ind w:firstLine="708"/>
        <w:jc w:val="both"/>
        <w:rPr/>
      </w:pPr>
      <w:r>
        <w:rPr/>
        <w:t>kód 2 – pracovník veřejné správy</w:t>
      </w:r>
    </w:p>
    <w:p>
      <w:pPr>
        <w:pStyle w:val="Normal"/>
        <w:ind w:firstLine="708"/>
        <w:jc w:val="both"/>
        <w:rPr>
          <w:color w:val="0033CC"/>
        </w:rPr>
      </w:pPr>
      <w:r>
        <w:rPr>
          <w:strike/>
          <w:color w:val="0033CC"/>
        </w:rPr>
        <w:t>kód 3 – pracovník justice nebo st.</w:t>
      </w:r>
      <w:r>
        <w:rPr>
          <w:color w:val="0033CC"/>
        </w:rPr>
        <w:t xml:space="preserve"> </w:t>
      </w:r>
      <w:r>
        <w:rPr>
          <w:strike/>
          <w:color w:val="0033CC"/>
        </w:rPr>
        <w:t>zastupitelství</w:t>
      </w:r>
      <w:r>
        <w:rPr>
          <w:color w:val="0033CC"/>
        </w:rPr>
        <w:t xml:space="preserve"> </w:t>
      </w:r>
      <w:r>
        <w:rPr>
          <w:b/>
          <w:color w:val="0033CC"/>
          <w:u w:val="single"/>
        </w:rPr>
        <w:t>– kód zrušen; nepoužívat</w:t>
      </w:r>
    </w:p>
    <w:p>
      <w:pPr>
        <w:pStyle w:val="Normal"/>
        <w:ind w:firstLine="708"/>
        <w:jc w:val="both"/>
        <w:rPr/>
      </w:pPr>
      <w:r>
        <w:rPr/>
        <w:t>kód 4 – obecní nebo zájmová samospráva</w:t>
      </w:r>
    </w:p>
    <w:p>
      <w:pPr>
        <w:pStyle w:val="Normal"/>
        <w:ind w:left="1620" w:hanging="911"/>
        <w:jc w:val="both"/>
        <w:rPr/>
      </w:pPr>
      <w:r>
        <w:rPr/>
        <w:t>kód 5 –</w:t>
        <w:tab/>
        <w:t>pracovník obecní policie (strážník)</w:t>
      </w:r>
    </w:p>
    <w:p>
      <w:pPr>
        <w:pStyle w:val="Normal"/>
        <w:ind w:firstLine="708"/>
        <w:jc w:val="both"/>
        <w:rPr/>
      </w:pPr>
      <w:r>
        <w:rPr/>
        <w:t xml:space="preserve">kód 7 – zahraniční úřední osoba </w:t>
      </w:r>
    </w:p>
    <w:p>
      <w:pPr>
        <w:pStyle w:val="Normal"/>
        <w:ind w:firstLine="708"/>
        <w:jc w:val="both"/>
        <w:rPr/>
      </w:pPr>
      <w:r>
        <w:rPr/>
        <w:t>kód 8 – soukromý podnikatel</w:t>
      </w:r>
    </w:p>
    <w:p>
      <w:pPr>
        <w:pStyle w:val="Normal"/>
        <w:ind w:firstLine="708"/>
        <w:jc w:val="both"/>
        <w:rPr/>
      </w:pPr>
      <w:r>
        <w:rPr/>
        <w:t xml:space="preserve">kód 9 – </w:t>
      </w:r>
      <w:r>
        <w:rPr>
          <w:color w:val="0033CC"/>
          <w:u w:val="single"/>
        </w:rPr>
        <w:t>jiné -</w:t>
      </w:r>
      <w:r>
        <w:rPr/>
        <w:t>postavení nesledováno</w:t>
      </w:r>
    </w:p>
    <w:p>
      <w:pPr>
        <w:pStyle w:val="Normal"/>
        <w:ind w:left="709" w:hanging="0"/>
        <w:jc w:val="both"/>
        <w:rPr/>
      </w:pPr>
      <w:r>
        <w:rPr/>
        <w:t>kód 10 – zaměstnanci ČR zařazení k výkonu práce v bezpečnostních sborech, pokud se dopustili trestné činnosti v souvislosti s plněním jejich pracovních úkolů</w:t>
      </w:r>
    </w:p>
    <w:p>
      <w:pPr>
        <w:pStyle w:val="Normal"/>
        <w:ind w:left="709" w:hanging="0"/>
        <w:jc w:val="both"/>
        <w:rPr>
          <w:color w:val="0033CC"/>
          <w:u w:val="single"/>
        </w:rPr>
      </w:pPr>
      <w:r>
        <w:rPr>
          <w:color w:val="0033CC"/>
          <w:u w:val="single"/>
        </w:rPr>
        <w:t>kód 11 – soudce</w:t>
      </w:r>
    </w:p>
    <w:p>
      <w:pPr>
        <w:pStyle w:val="Normal"/>
        <w:ind w:left="709" w:hanging="0"/>
        <w:jc w:val="both"/>
        <w:rPr>
          <w:color w:val="0033CC"/>
          <w:u w:val="single"/>
        </w:rPr>
      </w:pPr>
      <w:r>
        <w:rPr>
          <w:color w:val="0033CC"/>
          <w:u w:val="single"/>
        </w:rPr>
        <w:t>kód 12 - státní zástupce</w:t>
      </w:r>
    </w:p>
    <w:p>
      <w:pPr>
        <w:pStyle w:val="Normal"/>
        <w:ind w:left="709" w:hanging="0"/>
        <w:jc w:val="both"/>
        <w:rPr>
          <w:color w:val="0033CC"/>
          <w:u w:val="single"/>
        </w:rPr>
      </w:pPr>
      <w:r>
        <w:rPr>
          <w:color w:val="0033CC"/>
          <w:u w:val="single"/>
        </w:rPr>
        <w:t xml:space="preserve">kód 13 – soudní zaměstnanci ve výkonu </w:t>
      </w:r>
    </w:p>
    <w:p>
      <w:pPr>
        <w:pStyle w:val="Normal"/>
        <w:ind w:left="709" w:hanging="0"/>
        <w:jc w:val="both"/>
        <w:rPr>
          <w:color w:val="0033CC"/>
          <w:u w:val="single"/>
        </w:rPr>
      </w:pPr>
      <w:r>
        <w:rPr>
          <w:color w:val="0033CC"/>
          <w:u w:val="single"/>
        </w:rPr>
        <w:t xml:space="preserve">kód 14 - ostatní zaměstnanci státních zastupitelství </w:t>
      </w:r>
    </w:p>
    <w:p>
      <w:pPr>
        <w:pStyle w:val="Normal"/>
        <w:ind w:left="709" w:hanging="0"/>
        <w:jc w:val="both"/>
        <w:rPr/>
      </w:pPr>
      <w:r>
        <w:rPr/>
      </w:r>
    </w:p>
    <w:p>
      <w:pPr>
        <w:pStyle w:val="Normal"/>
        <w:jc w:val="both"/>
        <w:rPr>
          <w:b/>
          <w:b/>
        </w:rPr>
      </w:pPr>
      <w:r>
        <w:rPr>
          <w:b/>
        </w:rPr>
        <w:t>Položka 20</w:t>
      </w:r>
      <w:r>
        <w:rPr/>
        <w:t xml:space="preserve"> – začátek vazby</w:t>
      </w:r>
    </w:p>
    <w:p>
      <w:pPr>
        <w:pStyle w:val="Normal"/>
        <w:jc w:val="both"/>
        <w:rPr/>
      </w:pPr>
      <w:r>
        <w:rPr>
          <w:b/>
        </w:rPr>
        <w:t>Položka 21</w:t>
      </w:r>
      <w:r>
        <w:rPr/>
        <w:t xml:space="preserve"> – konec vazby </w:t>
      </w:r>
    </w:p>
    <w:p>
      <w:pPr>
        <w:pStyle w:val="Normal"/>
        <w:jc w:val="both"/>
        <w:rPr/>
      </w:pPr>
      <w:r>
        <w:rPr>
          <w:b/>
        </w:rPr>
        <w:t>Položka 22</w:t>
      </w:r>
      <w:r>
        <w:rPr/>
        <w:t xml:space="preserve"> – peněžitá záruka v Kč</w:t>
      </w:r>
    </w:p>
    <w:p>
      <w:pPr>
        <w:pStyle w:val="Normal"/>
        <w:jc w:val="both"/>
        <w:rPr/>
      </w:pPr>
      <w:r>
        <w:rPr>
          <w:b/>
        </w:rPr>
        <w:t>Položka 23</w:t>
      </w:r>
      <w:r>
        <w:rPr/>
        <w:t xml:space="preserve"> – počet zrušení a vrácení odvolacím soudem</w:t>
      </w:r>
    </w:p>
    <w:p>
      <w:pPr>
        <w:pStyle w:val="Normal"/>
        <w:jc w:val="both"/>
        <w:rPr/>
      </w:pPr>
      <w:r>
        <w:rPr>
          <w:b/>
        </w:rPr>
        <w:t>Položka 24</w:t>
      </w:r>
      <w:r>
        <w:rPr/>
        <w:t xml:space="preserve"> – u odvolacího soudu napadlo dne</w:t>
      </w:r>
    </w:p>
    <w:p>
      <w:pPr>
        <w:pStyle w:val="Normal"/>
        <w:jc w:val="both"/>
        <w:rPr/>
      </w:pPr>
      <w:r>
        <w:rPr>
          <w:b/>
        </w:rPr>
        <w:t>Položka 25</w:t>
      </w:r>
      <w:r>
        <w:rPr/>
        <w:t xml:space="preserve"> – odvolání podal</w:t>
      </w:r>
    </w:p>
    <w:p>
      <w:pPr>
        <w:pStyle w:val="Normal"/>
        <w:ind w:left="724" w:hanging="0"/>
        <w:jc w:val="both"/>
        <w:rPr/>
      </w:pPr>
      <w:r>
        <w:rPr/>
        <w:t>kód 1 – nebylo podáno</w:t>
      </w:r>
    </w:p>
    <w:p>
      <w:pPr>
        <w:pStyle w:val="Normal"/>
        <w:ind w:left="724" w:hanging="0"/>
        <w:jc w:val="both"/>
        <w:rPr/>
      </w:pPr>
      <w:r>
        <w:rPr/>
        <w:t>kód 2 – státní zástupce</w:t>
      </w:r>
    </w:p>
    <w:p>
      <w:pPr>
        <w:pStyle w:val="Normal"/>
        <w:ind w:left="724" w:hanging="0"/>
        <w:jc w:val="both"/>
        <w:rPr/>
      </w:pPr>
      <w:r>
        <w:rPr/>
        <w:t>kód 3 – obviněný</w:t>
      </w:r>
    </w:p>
    <w:p>
      <w:pPr>
        <w:pStyle w:val="Normal"/>
        <w:ind w:left="724" w:hanging="0"/>
        <w:jc w:val="both"/>
        <w:rPr/>
      </w:pPr>
      <w:r>
        <w:rPr/>
        <w:t>kód 4 – jiný oprávněný</w:t>
      </w:r>
    </w:p>
    <w:p>
      <w:pPr>
        <w:pStyle w:val="Normal"/>
        <w:ind w:left="724" w:hanging="0"/>
        <w:jc w:val="both"/>
        <w:rPr/>
      </w:pPr>
      <w:r>
        <w:rPr/>
        <w:t>kód 5 – použití § 261 tr. řádu</w:t>
      </w:r>
    </w:p>
    <w:p>
      <w:pPr>
        <w:pStyle w:val="Normal"/>
        <w:jc w:val="both"/>
        <w:rPr/>
      </w:pPr>
      <w:r>
        <w:rPr>
          <w:b/>
        </w:rPr>
        <w:t>Položka 26</w:t>
      </w:r>
      <w:r>
        <w:rPr/>
        <w:t xml:space="preserve"> – odvolání podáno dne</w:t>
      </w:r>
    </w:p>
    <w:p>
      <w:pPr>
        <w:pStyle w:val="Normal"/>
        <w:jc w:val="both"/>
        <w:rPr/>
      </w:pPr>
      <w:r>
        <w:rPr>
          <w:b/>
        </w:rPr>
        <w:t>Položka 27</w:t>
      </w:r>
      <w:r>
        <w:rPr/>
        <w:t xml:space="preserve"> – výsledek odvolání</w:t>
      </w:r>
    </w:p>
    <w:p>
      <w:pPr>
        <w:pStyle w:val="Normal"/>
        <w:ind w:left="724" w:hanging="0"/>
        <w:jc w:val="both"/>
        <w:rPr/>
      </w:pPr>
      <w:r>
        <w:rPr/>
        <w:t>kód 1 – odvolání zamítnuto</w:t>
      </w:r>
    </w:p>
    <w:p>
      <w:pPr>
        <w:pStyle w:val="Normal"/>
        <w:ind w:left="724" w:hanging="0"/>
        <w:jc w:val="both"/>
        <w:rPr/>
      </w:pPr>
      <w:r>
        <w:rPr/>
        <w:t>kód 2 – rozsudek změněn ve výroku o vině – stejný trest</w:t>
      </w:r>
    </w:p>
    <w:p>
      <w:pPr>
        <w:pStyle w:val="Normal"/>
        <w:ind w:left="724" w:hanging="0"/>
        <w:jc w:val="both"/>
        <w:rPr/>
      </w:pPr>
      <w:r>
        <w:rPr/>
        <w:t>kód 3 – rozsudek změněn ve výroku o vině – zmírnění trestu</w:t>
      </w:r>
    </w:p>
    <w:p>
      <w:pPr>
        <w:pStyle w:val="Normal"/>
        <w:ind w:left="724" w:hanging="0"/>
        <w:jc w:val="both"/>
        <w:rPr/>
      </w:pPr>
      <w:r>
        <w:rPr/>
        <w:t>kód 4 – rozsudek změněn ve výroku o vině – zpřísnění trestu</w:t>
      </w:r>
    </w:p>
    <w:p>
      <w:pPr>
        <w:pStyle w:val="Normal"/>
        <w:ind w:left="724" w:hanging="0"/>
        <w:jc w:val="both"/>
        <w:rPr/>
      </w:pPr>
      <w:r>
        <w:rPr/>
        <w:t>kód 5 – trest zmírněn bez změny ve výroku o vině</w:t>
      </w:r>
    </w:p>
    <w:p>
      <w:pPr>
        <w:pStyle w:val="Normal"/>
        <w:ind w:left="724" w:hanging="0"/>
        <w:jc w:val="both"/>
        <w:rPr/>
      </w:pPr>
      <w:r>
        <w:rPr/>
        <w:t>kód 6 – trest zpřísněn bez změny ve výroku o vině</w:t>
      </w:r>
    </w:p>
    <w:p>
      <w:pPr>
        <w:pStyle w:val="Normal"/>
        <w:ind w:left="724" w:hanging="0"/>
        <w:jc w:val="both"/>
        <w:rPr/>
      </w:pPr>
      <w:r>
        <w:rPr/>
        <w:t>kód 7 – odvolání vzato zpět</w:t>
      </w:r>
    </w:p>
    <w:p>
      <w:pPr>
        <w:pStyle w:val="Normal"/>
        <w:ind w:left="724" w:hanging="0"/>
        <w:jc w:val="both"/>
        <w:rPr/>
      </w:pPr>
      <w:r>
        <w:rPr/>
        <w:t>kód 9 – jiný výsledek</w:t>
      </w:r>
    </w:p>
    <w:p>
      <w:pPr>
        <w:pStyle w:val="Normal"/>
        <w:jc w:val="both"/>
        <w:rPr/>
      </w:pPr>
      <w:r>
        <w:rPr>
          <w:b/>
        </w:rPr>
        <w:t>Položka 28</w:t>
      </w:r>
      <w:r>
        <w:rPr/>
        <w:t xml:space="preserve"> – sledované okolnosti trestné činnosti</w:t>
      </w:r>
    </w:p>
    <w:p>
      <w:pPr>
        <w:pStyle w:val="Normal"/>
        <w:ind w:left="724" w:hanging="0"/>
        <w:jc w:val="both"/>
        <w:rPr/>
      </w:pPr>
      <w:r>
        <w:rPr/>
        <w:t>kód 01 – doprava silniční</w:t>
      </w:r>
    </w:p>
    <w:p>
      <w:pPr>
        <w:pStyle w:val="Normal"/>
        <w:ind w:left="724" w:hanging="0"/>
        <w:jc w:val="both"/>
        <w:rPr/>
      </w:pPr>
      <w:r>
        <w:rPr/>
        <w:t>kód 02 – doprava železniční</w:t>
      </w:r>
    </w:p>
    <w:p>
      <w:pPr>
        <w:pStyle w:val="Normal"/>
        <w:ind w:left="724" w:hanging="0"/>
        <w:jc w:val="both"/>
        <w:rPr/>
      </w:pPr>
      <w:r>
        <w:rPr/>
        <w:t>kód 03 – doprava ostatní</w:t>
      </w:r>
    </w:p>
    <w:p>
      <w:pPr>
        <w:pStyle w:val="Normal"/>
        <w:ind w:left="724" w:hanging="0"/>
        <w:jc w:val="both"/>
        <w:rPr/>
      </w:pPr>
      <w:r>
        <w:rPr/>
        <w:t>kód 04 – vliv alkoholu</w:t>
      </w:r>
    </w:p>
    <w:p>
      <w:pPr>
        <w:pStyle w:val="Normal"/>
        <w:ind w:left="724" w:hanging="0"/>
        <w:jc w:val="both"/>
        <w:rPr/>
      </w:pPr>
      <w:r>
        <w:rPr/>
        <w:t xml:space="preserve">kód 05 – </w:t>
      </w:r>
      <w:r>
        <w:rPr>
          <w:b/>
        </w:rPr>
        <w:t>kód zrušen, nepoužívat</w:t>
      </w:r>
    </w:p>
    <w:p>
      <w:pPr>
        <w:pStyle w:val="Normal"/>
        <w:ind w:left="724" w:hanging="0"/>
        <w:jc w:val="both"/>
        <w:rPr/>
      </w:pPr>
      <w:r>
        <w:rPr/>
        <w:t>kód 06 – pracovní úraz</w:t>
      </w:r>
    </w:p>
    <w:p>
      <w:pPr>
        <w:pStyle w:val="Normal"/>
        <w:ind w:left="724" w:hanging="0"/>
        <w:jc w:val="both"/>
        <w:rPr/>
      </w:pPr>
      <w:r>
        <w:rPr/>
        <w:t>kód 07 – ohrožení životního prostředí</w:t>
      </w:r>
    </w:p>
    <w:p>
      <w:pPr>
        <w:pStyle w:val="Normal"/>
        <w:ind w:left="724" w:hanging="0"/>
        <w:jc w:val="both"/>
        <w:rPr/>
      </w:pPr>
      <w:r>
        <w:rPr/>
        <w:t>kód 08 – rasová, národnostní nebo jiná nesnášenlivost</w:t>
      </w:r>
    </w:p>
    <w:p>
      <w:pPr>
        <w:pStyle w:val="Normal"/>
        <w:ind w:left="724" w:hanging="0"/>
        <w:jc w:val="both"/>
        <w:rPr/>
      </w:pPr>
      <w:r>
        <w:rPr/>
        <w:t>kód 09 – diskriminace druhého pohlaví</w:t>
      </w:r>
    </w:p>
    <w:p>
      <w:pPr>
        <w:pStyle w:val="Normal"/>
        <w:ind w:left="724" w:hanging="0"/>
        <w:jc w:val="both"/>
        <w:rPr>
          <w:strike/>
        </w:rPr>
      </w:pPr>
      <w:r>
        <w:rPr>
          <w:strike/>
        </w:rPr>
        <w:t>kód 10 – oběť dítě</w:t>
      </w:r>
      <w:r>
        <w:rPr/>
        <w:t xml:space="preserve"> </w:t>
      </w:r>
      <w:r>
        <w:rPr>
          <w:b/>
        </w:rPr>
        <w:t>– kód zrušen; nepoužívat</w:t>
      </w:r>
    </w:p>
    <w:p>
      <w:pPr>
        <w:pStyle w:val="Normal"/>
        <w:ind w:left="724" w:hanging="0"/>
        <w:jc w:val="both"/>
        <w:rPr>
          <w:strike/>
          <w:color w:val="0033CC"/>
        </w:rPr>
      </w:pPr>
      <w:r>
        <w:rPr>
          <w:strike/>
          <w:color w:val="0033CC"/>
        </w:rPr>
        <w:t xml:space="preserve">kód 11 – oběť žena </w:t>
      </w:r>
      <w:r>
        <w:rPr>
          <w:b/>
          <w:color w:val="0033CC"/>
          <w:u w:val="single"/>
        </w:rPr>
        <w:t>– kód zrušen; nepoužívat</w:t>
      </w:r>
    </w:p>
    <w:p>
      <w:pPr>
        <w:pStyle w:val="Normal"/>
        <w:ind w:left="724" w:hanging="0"/>
        <w:jc w:val="both"/>
        <w:rPr/>
      </w:pPr>
      <w:r>
        <w:rPr/>
        <w:t>kód 12 – organizovaná zločinecká skupina</w:t>
      </w:r>
    </w:p>
    <w:p>
      <w:pPr>
        <w:pStyle w:val="Normal"/>
        <w:ind w:left="724" w:hanging="0"/>
        <w:jc w:val="both"/>
        <w:rPr/>
      </w:pPr>
      <w:r>
        <w:rPr/>
        <w:t>kód 13 – finanční oblast</w:t>
      </w:r>
    </w:p>
    <w:p>
      <w:pPr>
        <w:pStyle w:val="Normal"/>
        <w:ind w:left="724" w:hanging="0"/>
        <w:jc w:val="both"/>
        <w:rPr/>
      </w:pPr>
      <w:r>
        <w:rPr/>
        <w:t>kód 15 – následek smrt</w:t>
      </w:r>
    </w:p>
    <w:p>
      <w:pPr>
        <w:pStyle w:val="Normal"/>
        <w:ind w:left="724" w:hanging="0"/>
        <w:jc w:val="both"/>
        <w:rPr/>
      </w:pPr>
      <w:r>
        <w:rPr/>
        <w:t>kód 17 – marihuana nebo hašiš</w:t>
      </w:r>
    </w:p>
    <w:p>
      <w:pPr>
        <w:pStyle w:val="Normal"/>
        <w:ind w:left="724" w:hanging="0"/>
        <w:jc w:val="both"/>
        <w:rPr/>
      </w:pPr>
      <w:r>
        <w:rPr/>
        <w:t>kód 18 – pervitin</w:t>
      </w:r>
    </w:p>
    <w:p>
      <w:pPr>
        <w:pStyle w:val="Normal"/>
        <w:ind w:left="724" w:hanging="0"/>
        <w:jc w:val="both"/>
        <w:rPr/>
      </w:pPr>
      <w:r>
        <w:rPr/>
        <w:t>kód 19 – extáze</w:t>
      </w:r>
    </w:p>
    <w:p>
      <w:pPr>
        <w:pStyle w:val="Normal"/>
        <w:ind w:left="724" w:hanging="0"/>
        <w:jc w:val="both"/>
        <w:rPr/>
      </w:pPr>
      <w:r>
        <w:rPr/>
        <w:t>kód 20 – heroin</w:t>
      </w:r>
    </w:p>
    <w:p>
      <w:pPr>
        <w:pStyle w:val="Normal"/>
        <w:ind w:left="724" w:hanging="0"/>
        <w:jc w:val="both"/>
        <w:rPr>
          <w:u w:val="single"/>
        </w:rPr>
      </w:pPr>
      <w:r>
        <w:rPr/>
        <w:t>kód 21 – kokain</w:t>
      </w:r>
    </w:p>
    <w:p>
      <w:pPr>
        <w:pStyle w:val="Normal"/>
        <w:ind w:left="724" w:hanging="0"/>
        <w:jc w:val="both"/>
        <w:rPr/>
      </w:pPr>
      <w:r>
        <w:rPr/>
        <w:t>kód 22 – jiná omamná či psychotropní látka</w:t>
      </w:r>
    </w:p>
    <w:p>
      <w:pPr>
        <w:pStyle w:val="Normal"/>
        <w:ind w:left="724" w:hanging="0"/>
        <w:jc w:val="both"/>
        <w:rPr>
          <w:strike/>
          <w:color w:val="0033CC"/>
        </w:rPr>
      </w:pPr>
      <w:r>
        <w:rPr>
          <w:strike/>
          <w:color w:val="0033CC"/>
        </w:rPr>
        <w:t xml:space="preserve">kód 28 – oběť muž </w:t>
      </w:r>
      <w:r>
        <w:rPr>
          <w:b/>
          <w:color w:val="0033CC"/>
          <w:u w:val="single"/>
        </w:rPr>
        <w:t>– kód zrušen; nepoužívat</w:t>
      </w:r>
    </w:p>
    <w:p>
      <w:pPr>
        <w:pStyle w:val="Normal"/>
        <w:ind w:left="724" w:hanging="0"/>
        <w:jc w:val="both"/>
        <w:rPr>
          <w:strike/>
        </w:rPr>
      </w:pPr>
      <w:r>
        <w:rPr>
          <w:strike/>
        </w:rPr>
        <w:t>kód 29 – oběť senior</w:t>
      </w:r>
      <w:r>
        <w:rPr/>
        <w:t xml:space="preserve"> </w:t>
      </w:r>
      <w:r>
        <w:rPr>
          <w:b/>
        </w:rPr>
        <w:t>– kód zrušen; nepoužívat</w:t>
      </w:r>
    </w:p>
    <w:p>
      <w:pPr>
        <w:pStyle w:val="Normal"/>
        <w:ind w:left="724" w:hanging="0"/>
        <w:jc w:val="both"/>
        <w:rPr/>
      </w:pPr>
      <w:r>
        <w:rPr/>
        <w:t>kód 30 – korupční jednání v rámci vnitrostátní korupce</w:t>
      </w:r>
    </w:p>
    <w:p>
      <w:pPr>
        <w:pStyle w:val="Normal"/>
        <w:ind w:left="724" w:hanging="0"/>
        <w:jc w:val="both"/>
        <w:rPr/>
      </w:pPr>
      <w:r>
        <w:rPr/>
        <w:t>kód 31 – korupční jednání namířené proti zahraničním veřejným činitelům</w:t>
      </w:r>
    </w:p>
    <w:p>
      <w:pPr>
        <w:pStyle w:val="Normal"/>
        <w:ind w:left="724" w:hanging="0"/>
        <w:jc w:val="both"/>
        <w:rPr/>
      </w:pPr>
      <w:r>
        <w:rPr/>
        <w:t>kód 32 – kyberkriminalita</w:t>
      </w:r>
    </w:p>
    <w:p>
      <w:pPr>
        <w:pStyle w:val="Normal"/>
        <w:ind w:left="724" w:hanging="0"/>
        <w:jc w:val="both"/>
        <w:rPr/>
      </w:pPr>
      <w:r>
        <w:rPr/>
        <w:t>kód 33 – terorismus</w:t>
      </w:r>
    </w:p>
    <w:p>
      <w:pPr>
        <w:pStyle w:val="Normal"/>
        <w:ind w:left="724" w:hanging="0"/>
        <w:jc w:val="both"/>
        <w:rPr/>
      </w:pPr>
      <w:r>
        <w:rPr/>
        <w:t>kód 34 – teroristická skupina</w:t>
      </w:r>
    </w:p>
    <w:p>
      <w:pPr>
        <w:pStyle w:val="Normal"/>
        <w:ind w:left="724" w:hanging="0"/>
        <w:jc w:val="both"/>
        <w:rPr/>
      </w:pPr>
      <w:r>
        <w:rPr/>
        <w:t>kód 35 – daňové trestné činy</w:t>
      </w:r>
    </w:p>
    <w:p>
      <w:pPr>
        <w:pStyle w:val="Normal"/>
        <w:ind w:left="724" w:hanging="0"/>
        <w:jc w:val="both"/>
        <w:rPr/>
      </w:pPr>
      <w:r>
        <w:rPr/>
        <w:t>kód 36 – obchodování s lidmi</w:t>
      </w:r>
    </w:p>
    <w:p>
      <w:pPr>
        <w:pStyle w:val="Normal"/>
        <w:ind w:left="724" w:hanging="0"/>
        <w:jc w:val="both"/>
        <w:rPr>
          <w:strike/>
          <w:color w:val="0033CC"/>
        </w:rPr>
      </w:pPr>
      <w:r>
        <w:rPr>
          <w:strike/>
          <w:color w:val="0033CC"/>
        </w:rPr>
        <w:t xml:space="preserve">kód 40 – oběť dítě žena </w:t>
      </w:r>
      <w:r>
        <w:rPr>
          <w:b/>
          <w:color w:val="0033CC"/>
          <w:u w:val="single"/>
        </w:rPr>
        <w:t>– kód zrušen; nepoužívat</w:t>
      </w:r>
    </w:p>
    <w:p>
      <w:pPr>
        <w:pStyle w:val="Normal"/>
        <w:ind w:left="724" w:hanging="0"/>
        <w:jc w:val="both"/>
        <w:rPr>
          <w:strike/>
          <w:color w:val="0033CC"/>
        </w:rPr>
      </w:pPr>
      <w:r>
        <w:rPr>
          <w:strike/>
          <w:color w:val="0033CC"/>
        </w:rPr>
        <w:t xml:space="preserve">kód 41 – oběť dítě muž </w:t>
      </w:r>
      <w:r>
        <w:rPr>
          <w:b/>
          <w:color w:val="0033CC"/>
          <w:u w:val="single"/>
        </w:rPr>
        <w:t>– kód zrušen; nepoužívat</w:t>
      </w:r>
    </w:p>
    <w:p>
      <w:pPr>
        <w:pStyle w:val="Normal"/>
        <w:ind w:left="724" w:hanging="0"/>
        <w:jc w:val="both"/>
        <w:rPr>
          <w:strike/>
          <w:color w:val="0033CC"/>
        </w:rPr>
      </w:pPr>
      <w:r>
        <w:rPr>
          <w:strike/>
          <w:color w:val="0033CC"/>
        </w:rPr>
        <w:t xml:space="preserve">kód 42 – oběť senior žena </w:t>
      </w:r>
      <w:r>
        <w:rPr>
          <w:b/>
          <w:color w:val="0033CC"/>
          <w:u w:val="single"/>
        </w:rPr>
        <w:t>– kód zrušen; nepoužívat</w:t>
      </w:r>
    </w:p>
    <w:p>
      <w:pPr>
        <w:pStyle w:val="Normal"/>
        <w:ind w:left="724" w:hanging="0"/>
        <w:jc w:val="both"/>
        <w:rPr>
          <w:strike/>
          <w:color w:val="0033CC"/>
        </w:rPr>
      </w:pPr>
      <w:r>
        <w:rPr>
          <w:strike/>
          <w:color w:val="0033CC"/>
        </w:rPr>
        <w:t xml:space="preserve">kód 43 – oběť senior muž </w:t>
      </w:r>
      <w:r>
        <w:rPr>
          <w:b/>
          <w:color w:val="0033CC"/>
          <w:u w:val="single"/>
        </w:rPr>
        <w:t>– kód zrušen; nepoužívat</w:t>
      </w:r>
    </w:p>
    <w:p>
      <w:pPr>
        <w:pStyle w:val="Normal"/>
        <w:jc w:val="both"/>
        <w:rPr>
          <w:b/>
          <w:b/>
        </w:rPr>
      </w:pPr>
      <w:r>
        <w:rPr>
          <w:b/>
        </w:rPr>
        <w:t xml:space="preserve">Položka 29 – domácí násilí </w:t>
      </w:r>
    </w:p>
    <w:p>
      <w:pPr>
        <w:pStyle w:val="Normal"/>
        <w:ind w:left="724" w:hanging="0"/>
        <w:jc w:val="both"/>
        <w:rPr/>
      </w:pPr>
      <w:r>
        <w:rPr/>
        <w:t>kód 1 – ano</w:t>
      </w:r>
    </w:p>
    <w:p>
      <w:pPr>
        <w:pStyle w:val="Normal"/>
        <w:ind w:left="724" w:hanging="0"/>
        <w:jc w:val="both"/>
        <w:rPr/>
      </w:pPr>
      <w:r>
        <w:rPr/>
        <w:t>kód 2 – ne</w:t>
      </w:r>
    </w:p>
    <w:p>
      <w:pPr>
        <w:pStyle w:val="Normal"/>
        <w:jc w:val="both"/>
        <w:rPr>
          <w:b/>
          <w:b/>
          <w:color w:val="0033CC"/>
          <w:u w:val="single"/>
        </w:rPr>
      </w:pPr>
      <w:r>
        <w:rPr>
          <w:b/>
        </w:rPr>
        <w:t xml:space="preserve">Položka 30 – vztah </w:t>
      </w:r>
      <w:r>
        <w:rPr>
          <w:b/>
          <w:strike/>
          <w:color w:val="0033CC"/>
        </w:rPr>
        <w:t>mezi pachatelem a obětí</w:t>
      </w:r>
      <w:r>
        <w:rPr>
          <w:b/>
          <w:color w:val="0033CC"/>
        </w:rPr>
        <w:t xml:space="preserve"> </w:t>
      </w:r>
      <w:r>
        <w:rPr>
          <w:b/>
          <w:color w:val="0033CC"/>
          <w:u w:val="single"/>
        </w:rPr>
        <w:t>oběť – pachatel</w:t>
      </w:r>
    </w:p>
    <w:p>
      <w:pPr>
        <w:pStyle w:val="Normal"/>
        <w:jc w:val="both"/>
        <w:rPr>
          <w:color w:val="0033CC"/>
          <w:u w:val="single"/>
        </w:rPr>
      </w:pPr>
      <w:r>
        <w:rPr>
          <w:color w:val="0033CC"/>
          <w:u w:val="single"/>
        </w:rPr>
        <w:t>1) Pachatelem je</w:t>
      </w:r>
    </w:p>
    <w:p>
      <w:pPr>
        <w:pStyle w:val="Normal"/>
        <w:ind w:left="709" w:hanging="0"/>
        <w:jc w:val="both"/>
        <w:rPr>
          <w:bCs/>
          <w:color w:val="0033CC"/>
          <w:u w:val="single"/>
        </w:rPr>
      </w:pPr>
      <w:r>
        <w:rPr>
          <w:bCs/>
          <w:color w:val="0033CC"/>
          <w:u w:val="single"/>
        </w:rPr>
        <w:t>kód 101 – současný intimní partner</w:t>
      </w:r>
    </w:p>
    <w:p>
      <w:pPr>
        <w:pStyle w:val="Normal"/>
        <w:ind w:left="709" w:hanging="0"/>
        <w:jc w:val="both"/>
        <w:rPr>
          <w:bCs/>
          <w:color w:val="0033CC"/>
          <w:u w:val="single"/>
        </w:rPr>
      </w:pPr>
      <w:r>
        <w:rPr>
          <w:bCs/>
          <w:color w:val="0033CC"/>
          <w:u w:val="single"/>
        </w:rPr>
        <w:t>kód 102 – bývalý intimní partner</w:t>
      </w:r>
    </w:p>
    <w:p>
      <w:pPr>
        <w:pStyle w:val="Normal"/>
        <w:ind w:left="709" w:hanging="0"/>
        <w:jc w:val="both"/>
        <w:rPr>
          <w:bCs/>
          <w:color w:val="0033CC"/>
          <w:u w:val="single"/>
        </w:rPr>
      </w:pPr>
      <w:r>
        <w:rPr>
          <w:bCs/>
          <w:color w:val="0033CC"/>
          <w:u w:val="single"/>
        </w:rPr>
        <w:t xml:space="preserve">kód 110 – člen rodiny </w:t>
      </w:r>
    </w:p>
    <w:p>
      <w:pPr>
        <w:pStyle w:val="Normal"/>
        <w:ind w:left="709" w:hanging="0"/>
        <w:jc w:val="both"/>
        <w:rPr>
          <w:bCs/>
          <w:color w:val="0033CC"/>
          <w:u w:val="single"/>
        </w:rPr>
      </w:pPr>
      <w:r>
        <w:rPr>
          <w:bCs/>
          <w:color w:val="0033CC"/>
          <w:u w:val="single"/>
        </w:rPr>
        <w:t>kód 200 – přítel, známý / přítelkyně, známá</w:t>
      </w:r>
    </w:p>
    <w:p>
      <w:pPr>
        <w:pStyle w:val="Normal"/>
        <w:ind w:left="709" w:hanging="0"/>
        <w:jc w:val="both"/>
        <w:rPr>
          <w:bCs/>
          <w:color w:val="0033CC"/>
          <w:u w:val="single"/>
        </w:rPr>
      </w:pPr>
      <w:r>
        <w:rPr>
          <w:bCs/>
          <w:color w:val="0033CC"/>
          <w:u w:val="single"/>
        </w:rPr>
        <w:t>kód 210 – kolegové (obchodní či pracovní vztahy)</w:t>
      </w:r>
    </w:p>
    <w:p>
      <w:pPr>
        <w:pStyle w:val="Normal"/>
        <w:ind w:left="709" w:hanging="0"/>
        <w:jc w:val="both"/>
        <w:rPr>
          <w:bCs/>
          <w:color w:val="0033CC"/>
          <w:u w:val="single"/>
        </w:rPr>
      </w:pPr>
      <w:r>
        <w:rPr>
          <w:bCs/>
          <w:color w:val="0033CC"/>
          <w:u w:val="single"/>
        </w:rPr>
        <w:t>kód 220 – osoba v úředním postavení nebo výchovný/pečovatelský vztah</w:t>
      </w:r>
    </w:p>
    <w:p>
      <w:pPr>
        <w:pStyle w:val="Normal"/>
        <w:ind w:left="709" w:hanging="0"/>
        <w:jc w:val="both"/>
        <w:rPr>
          <w:bCs/>
          <w:color w:val="0033CC"/>
          <w:u w:val="single"/>
        </w:rPr>
      </w:pPr>
      <w:r>
        <w:rPr>
          <w:bCs/>
          <w:color w:val="0033CC"/>
          <w:u w:val="single"/>
        </w:rPr>
        <w:t>kód 230 – jiný pachatel oběti známý</w:t>
      </w:r>
    </w:p>
    <w:p>
      <w:pPr>
        <w:pStyle w:val="Normal"/>
        <w:ind w:left="709" w:hanging="0"/>
        <w:jc w:val="both"/>
        <w:rPr>
          <w:bCs/>
          <w:color w:val="0033CC"/>
          <w:u w:val="single"/>
        </w:rPr>
      </w:pPr>
      <w:r>
        <w:rPr>
          <w:bCs/>
          <w:color w:val="0033CC"/>
          <w:u w:val="single"/>
        </w:rPr>
        <w:t>kód 300 – pachatel oběti neznámý</w:t>
      </w:r>
    </w:p>
    <w:p>
      <w:pPr>
        <w:pStyle w:val="Normal"/>
        <w:jc w:val="both"/>
        <w:rPr>
          <w:color w:val="0033CC"/>
          <w:u w:val="single"/>
        </w:rPr>
      </w:pPr>
      <w:r>
        <w:rPr>
          <w:color w:val="0033CC"/>
          <w:u w:val="single"/>
        </w:rPr>
        <w:t>2) Obětí je</w:t>
      </w:r>
    </w:p>
    <w:p>
      <w:pPr>
        <w:pStyle w:val="Normal"/>
        <w:ind w:firstLine="724"/>
        <w:jc w:val="both"/>
        <w:rPr/>
      </w:pPr>
      <w:r>
        <w:rPr/>
        <w:t>kód 11 – oběť žena</w:t>
      </w:r>
    </w:p>
    <w:p>
      <w:pPr>
        <w:pStyle w:val="Normal"/>
        <w:ind w:firstLine="724"/>
        <w:jc w:val="both"/>
        <w:rPr/>
      </w:pPr>
      <w:r>
        <w:rPr/>
        <w:t>kód 28 – oběť muž</w:t>
      </w:r>
    </w:p>
    <w:p>
      <w:pPr>
        <w:pStyle w:val="Normal"/>
        <w:ind w:firstLine="724"/>
        <w:jc w:val="both"/>
        <w:rPr/>
      </w:pPr>
      <w:r>
        <w:rPr/>
        <w:t>kód 40 – oběť dítě žena</w:t>
      </w:r>
    </w:p>
    <w:p>
      <w:pPr>
        <w:pStyle w:val="Normal"/>
        <w:ind w:firstLine="724"/>
        <w:jc w:val="both"/>
        <w:rPr/>
      </w:pPr>
      <w:r>
        <w:rPr/>
        <w:t>kód 41 – oběť dítě muž</w:t>
      </w:r>
    </w:p>
    <w:p>
      <w:pPr>
        <w:pStyle w:val="Normal"/>
        <w:ind w:firstLine="724"/>
        <w:jc w:val="both"/>
        <w:rPr/>
      </w:pPr>
      <w:r>
        <w:rPr/>
        <w:t>kód 42 – oběť senior žena</w:t>
      </w:r>
    </w:p>
    <w:p>
      <w:pPr>
        <w:pStyle w:val="Normal"/>
        <w:ind w:firstLine="724"/>
        <w:jc w:val="both"/>
        <w:rPr/>
      </w:pPr>
      <w:r>
        <w:rPr/>
        <w:t>kód 43 – oběť senior muž</w:t>
      </w:r>
    </w:p>
    <w:p>
      <w:pPr>
        <w:pStyle w:val="Normal"/>
        <w:ind w:firstLine="724"/>
        <w:jc w:val="both"/>
        <w:rPr>
          <w:color w:val="0033CC"/>
          <w:u w:val="single"/>
        </w:rPr>
      </w:pPr>
      <w:r>
        <w:rPr>
          <w:color w:val="0033CC"/>
          <w:u w:val="single"/>
        </w:rPr>
        <w:t>kód 44 – oběť mladistvá žena</w:t>
      </w:r>
    </w:p>
    <w:p>
      <w:pPr>
        <w:pStyle w:val="Normal"/>
        <w:ind w:firstLine="724"/>
        <w:jc w:val="both"/>
        <w:rPr>
          <w:color w:val="0033CC"/>
          <w:u w:val="single"/>
        </w:rPr>
      </w:pPr>
      <w:r>
        <w:rPr>
          <w:color w:val="0033CC"/>
          <w:u w:val="single"/>
        </w:rPr>
        <w:t>kód 45 – oběť mladistvý muž</w:t>
      </w:r>
    </w:p>
    <w:p>
      <w:pPr>
        <w:pStyle w:val="Normal"/>
        <w:ind w:firstLine="724"/>
        <w:jc w:val="both"/>
        <w:rPr>
          <w:color w:val="0033CC"/>
          <w:u w:val="single"/>
        </w:rPr>
      </w:pPr>
      <w:r>
        <w:rPr>
          <w:color w:val="0033CC"/>
          <w:u w:val="single"/>
        </w:rPr>
        <w:t>kód 49 – bez vykázání oběti</w:t>
      </w:r>
    </w:p>
    <w:p>
      <w:pPr>
        <w:pStyle w:val="Normal"/>
        <w:ind w:firstLine="724"/>
        <w:jc w:val="both"/>
        <w:rPr>
          <w:strike/>
          <w:color w:val="0033CC"/>
        </w:rPr>
      </w:pPr>
      <w:r>
        <w:rPr>
          <w:strike/>
          <w:color w:val="0033CC"/>
        </w:rPr>
        <w:t>kód 90 – oběť žena i muž</w:t>
      </w:r>
    </w:p>
    <w:p>
      <w:pPr>
        <w:pStyle w:val="Normal"/>
        <w:ind w:firstLine="724"/>
        <w:jc w:val="both"/>
        <w:rPr>
          <w:strike/>
          <w:color w:val="0033CC"/>
        </w:rPr>
      </w:pPr>
      <w:r>
        <w:rPr>
          <w:strike/>
          <w:color w:val="0033CC"/>
        </w:rPr>
        <w:t>kód 91 – oběť žena, muž i dítě</w:t>
      </w:r>
    </w:p>
    <w:p>
      <w:pPr>
        <w:pStyle w:val="Normal"/>
        <w:ind w:firstLine="724"/>
        <w:jc w:val="both"/>
        <w:rPr>
          <w:strike/>
          <w:color w:val="0033CC"/>
        </w:rPr>
      </w:pPr>
      <w:r>
        <w:rPr>
          <w:strike/>
          <w:color w:val="0033CC"/>
        </w:rPr>
        <w:t>kód 92 – obětí je více dětí</w:t>
      </w:r>
    </w:p>
    <w:p>
      <w:pPr>
        <w:pStyle w:val="Normal"/>
        <w:jc w:val="both"/>
        <w:rPr>
          <w:b/>
          <w:b/>
        </w:rPr>
      </w:pPr>
      <w:r>
        <w:rPr>
          <w:b/>
        </w:rPr>
        <w:t>Položka 30a – Rozhodování o zajištěném majetku</w:t>
      </w:r>
    </w:p>
    <w:p>
      <w:pPr>
        <w:pStyle w:val="Normal"/>
        <w:jc w:val="both"/>
        <w:rPr/>
      </w:pPr>
      <w:r>
        <w:rPr/>
        <w:t>1) zajištěný majetek</w:t>
      </w:r>
    </w:p>
    <w:p>
      <w:pPr>
        <w:pStyle w:val="Normal"/>
        <w:tabs>
          <w:tab w:val="left" w:pos="724" w:leader="none"/>
        </w:tabs>
        <w:ind w:left="724" w:hanging="0"/>
        <w:jc w:val="both"/>
        <w:rPr/>
      </w:pPr>
      <w:r>
        <w:rPr/>
        <w:t>kód 1 – ano</w:t>
      </w:r>
    </w:p>
    <w:p>
      <w:pPr>
        <w:pStyle w:val="Normal"/>
        <w:tabs>
          <w:tab w:val="left" w:pos="724" w:leader="none"/>
        </w:tabs>
        <w:ind w:left="1086" w:hanging="1086"/>
        <w:jc w:val="both"/>
        <w:rPr/>
      </w:pPr>
      <w:r>
        <w:rPr/>
        <w:tab/>
        <w:t>kód 2 – ne</w:t>
      </w:r>
    </w:p>
    <w:p>
      <w:pPr>
        <w:pStyle w:val="Normal"/>
        <w:tabs>
          <w:tab w:val="left" w:pos="724" w:leader="none"/>
        </w:tabs>
        <w:ind w:left="1086" w:hanging="1086"/>
        <w:jc w:val="both"/>
        <w:rPr/>
      </w:pPr>
      <w:r>
        <w:rPr/>
        <w:t>2) rozhodnuto o zajištěném majetku (v odsuzujícím rozhodnutí)</w:t>
      </w:r>
    </w:p>
    <w:p>
      <w:pPr>
        <w:pStyle w:val="Normal"/>
        <w:ind w:left="724" w:hanging="543"/>
        <w:jc w:val="both"/>
        <w:rPr/>
      </w:pPr>
      <w:r>
        <w:rPr/>
        <w:tab/>
        <w:t>kód 1 – ano</w:t>
      </w:r>
    </w:p>
    <w:p>
      <w:pPr>
        <w:pStyle w:val="Normal"/>
        <w:tabs>
          <w:tab w:val="left" w:pos="724" w:leader="none"/>
        </w:tabs>
        <w:ind w:left="1086" w:hanging="1086"/>
        <w:jc w:val="both"/>
        <w:rPr/>
      </w:pPr>
      <w:r>
        <w:rPr/>
        <w:tab/>
        <w:t>kód 2 – ne</w:t>
      </w:r>
    </w:p>
    <w:p>
      <w:pPr>
        <w:pStyle w:val="Normal"/>
        <w:jc w:val="both"/>
        <w:rPr/>
      </w:pPr>
      <w:r>
        <w:rPr>
          <w:b/>
        </w:rPr>
        <w:t xml:space="preserve">Položka 31 </w:t>
      </w:r>
      <w:r>
        <w:rPr/>
        <w:t>– datum spáchání trestného činu</w:t>
      </w:r>
    </w:p>
    <w:p>
      <w:pPr>
        <w:pStyle w:val="Normal"/>
        <w:jc w:val="both"/>
        <w:rPr>
          <w:b/>
          <w:b/>
        </w:rPr>
      </w:pPr>
      <w:r>
        <w:rPr>
          <w:b/>
        </w:rPr>
        <w:t>Položka 32</w:t>
      </w:r>
      <w:r>
        <w:rPr/>
        <w:t xml:space="preserve"> – datum narození</w:t>
      </w:r>
    </w:p>
    <w:p>
      <w:pPr>
        <w:pStyle w:val="Normal"/>
        <w:jc w:val="both"/>
        <w:rPr/>
      </w:pPr>
      <w:r>
        <w:rPr>
          <w:b/>
        </w:rPr>
        <w:t>Položka 33</w:t>
      </w:r>
      <w:r>
        <w:rPr/>
        <w:t xml:space="preserve"> – pohlaví</w:t>
      </w:r>
    </w:p>
    <w:p>
      <w:pPr>
        <w:pStyle w:val="Normal"/>
        <w:ind w:left="724" w:hanging="0"/>
        <w:jc w:val="both"/>
        <w:rPr/>
      </w:pPr>
      <w:r>
        <w:rPr/>
        <w:t>kód 1 – muž</w:t>
      </w:r>
    </w:p>
    <w:p>
      <w:pPr>
        <w:pStyle w:val="Normal"/>
        <w:ind w:left="724" w:hanging="0"/>
        <w:jc w:val="both"/>
        <w:rPr/>
      </w:pPr>
      <w:r>
        <w:rPr/>
        <w:t>kód 2 – žena</w:t>
      </w:r>
    </w:p>
    <w:p>
      <w:pPr>
        <w:pStyle w:val="Normal"/>
        <w:jc w:val="both"/>
        <w:rPr/>
      </w:pPr>
      <w:r>
        <w:rPr>
          <w:b/>
        </w:rPr>
        <w:t>Položka 34</w:t>
      </w:r>
      <w:r>
        <w:rPr/>
        <w:t xml:space="preserve"> – datum prvního zahájení trestního stíhání nebo sdělení podezření</w:t>
      </w:r>
    </w:p>
    <w:p>
      <w:pPr>
        <w:pStyle w:val="Normal"/>
        <w:rPr/>
      </w:pPr>
      <w:r>
        <w:rPr>
          <w:b/>
        </w:rPr>
        <w:t>Položka 35</w:t>
      </w:r>
      <w:r>
        <w:rPr/>
        <w:t xml:space="preserve"> – státní příslušnost</w:t>
      </w:r>
    </w:p>
    <w:p>
      <w:pPr>
        <w:pStyle w:val="Normal"/>
        <w:rPr/>
      </w:pPr>
      <w:r>
        <w:rPr>
          <w:b/>
        </w:rPr>
        <w:t>Položka 36</w:t>
      </w:r>
      <w:r>
        <w:rPr/>
        <w:t xml:space="preserve"> – spisové značky a číslo jednací policejního orgánu</w:t>
      </w:r>
    </w:p>
    <w:p>
      <w:pPr>
        <w:pStyle w:val="Normal"/>
        <w:rPr/>
      </w:pPr>
      <w:r>
        <w:rPr>
          <w:b/>
        </w:rPr>
        <w:t>Položka 37</w:t>
      </w:r>
      <w:r>
        <w:rPr/>
        <w:t xml:space="preserve"> – snížení/zvýšení trestu</w:t>
      </w:r>
    </w:p>
    <w:p>
      <w:pPr>
        <w:pStyle w:val="Normal"/>
        <w:ind w:left="724" w:hanging="0"/>
        <w:jc w:val="both"/>
        <w:rPr/>
      </w:pPr>
      <w:r>
        <w:rPr/>
        <w:t>kód 1 – užití § 40, resp. § 58</w:t>
      </w:r>
    </w:p>
    <w:p>
      <w:pPr>
        <w:pStyle w:val="Normal"/>
        <w:ind w:left="724" w:hanging="0"/>
        <w:jc w:val="both"/>
        <w:rPr/>
      </w:pPr>
      <w:r>
        <w:rPr/>
        <w:t>kód 2 – užití § 32, resp. § 40</w:t>
      </w:r>
    </w:p>
    <w:p>
      <w:pPr>
        <w:pStyle w:val="Normal"/>
        <w:ind w:left="724" w:hanging="0"/>
        <w:jc w:val="both"/>
        <w:rPr/>
      </w:pPr>
      <w:r>
        <w:rPr/>
        <w:t xml:space="preserve">kód 3 – užití § 59 </w:t>
      </w:r>
    </w:p>
    <w:p>
      <w:pPr>
        <w:pStyle w:val="Normal"/>
        <w:ind w:left="724" w:hanging="0"/>
        <w:jc w:val="both"/>
        <w:rPr/>
      </w:pPr>
      <w:r>
        <w:rPr/>
        <w:t>kód 4 – užití § 108</w:t>
      </w:r>
    </w:p>
    <w:p>
      <w:pPr>
        <w:pStyle w:val="Normal"/>
        <w:rPr>
          <w:b/>
          <w:b/>
        </w:rPr>
      </w:pPr>
      <w:r>
        <w:rPr>
          <w:b/>
        </w:rPr>
        <w:t>Položka 38, 41, 42, 43, 43a</w:t>
      </w:r>
      <w:r>
        <w:rPr/>
        <w:t xml:space="preserve"> – trest 1, trest 2, trest 3, trest 4, trest 5</w:t>
      </w:r>
    </w:p>
    <w:p>
      <w:pPr>
        <w:pStyle w:val="Normal"/>
        <w:ind w:left="1448" w:hanging="724"/>
        <w:rPr/>
      </w:pPr>
      <w:r>
        <w:rPr/>
        <w:t>kód 08 – výjimečný trest 15 – 25 let (§ 29 tr. zákona), resp. 20 – 30 let (§ 54 tr. zák.)</w:t>
      </w:r>
    </w:p>
    <w:p>
      <w:pPr>
        <w:pStyle w:val="Normal"/>
        <w:ind w:left="1448" w:hanging="724"/>
        <w:rPr/>
      </w:pPr>
      <w:r>
        <w:rPr/>
        <w:t>kód 09 – výjimečný trest doživotí</w:t>
      </w:r>
    </w:p>
    <w:p>
      <w:pPr>
        <w:pStyle w:val="Normal"/>
        <w:tabs>
          <w:tab w:val="left" w:pos="4042" w:leader="none"/>
        </w:tabs>
        <w:ind w:left="1448" w:hanging="724"/>
        <w:rPr/>
      </w:pPr>
      <w:r>
        <w:rPr/>
        <w:t xml:space="preserve">kód 10 – </w:t>
      </w:r>
      <w:r>
        <w:rPr>
          <w:strike/>
        </w:rPr>
        <w:t>NEPO s dohledem</w:t>
      </w:r>
      <w:r>
        <w:rPr/>
        <w:t xml:space="preserve"> kód zrušen; nepoužívat</w:t>
      </w:r>
    </w:p>
    <w:p>
      <w:pPr>
        <w:pStyle w:val="Normal"/>
        <w:ind w:left="1448" w:hanging="724"/>
        <w:rPr/>
      </w:pPr>
      <w:r>
        <w:rPr/>
        <w:t xml:space="preserve">kód 11 – </w:t>
      </w:r>
      <w:r>
        <w:rPr>
          <w:strike/>
        </w:rPr>
        <w:t>NEPO s dozorem</w:t>
      </w:r>
      <w:r>
        <w:rPr/>
        <w:t xml:space="preserve"> kód zrušen; nepoužívat</w:t>
      </w:r>
    </w:p>
    <w:p>
      <w:pPr>
        <w:pStyle w:val="Normal"/>
        <w:ind w:left="1448" w:hanging="724"/>
        <w:rPr/>
      </w:pPr>
      <w:r>
        <w:rPr/>
        <w:t>kód 12 – NEPO s ostrahou</w:t>
      </w:r>
    </w:p>
    <w:p>
      <w:pPr>
        <w:pStyle w:val="Normal"/>
        <w:ind w:left="1448" w:hanging="724"/>
        <w:rPr/>
      </w:pPr>
      <w:r>
        <w:rPr/>
        <w:t>kód 13 – NEPO se zvýšenou ostrahou</w:t>
      </w:r>
    </w:p>
    <w:p>
      <w:pPr>
        <w:pStyle w:val="Normal"/>
        <w:ind w:left="1448" w:hanging="724"/>
        <w:rPr/>
      </w:pPr>
      <w:r>
        <w:rPr/>
        <w:t>kód 14 – domácí vězení</w:t>
      </w:r>
    </w:p>
    <w:p>
      <w:pPr>
        <w:pStyle w:val="Normal"/>
        <w:ind w:left="1448" w:hanging="724"/>
        <w:rPr/>
      </w:pPr>
      <w:r>
        <w:rPr/>
        <w:t>kód 20 – podmíněné odsouzení</w:t>
      </w:r>
    </w:p>
    <w:p>
      <w:pPr>
        <w:pStyle w:val="Normal"/>
        <w:ind w:left="1448" w:hanging="724"/>
        <w:rPr/>
      </w:pPr>
      <w:r>
        <w:rPr/>
        <w:t>kód 21 – podmíněné odsouzení s dohledem</w:t>
      </w:r>
    </w:p>
    <w:p>
      <w:pPr>
        <w:pStyle w:val="Normal"/>
        <w:ind w:left="1448" w:hanging="724"/>
        <w:rPr/>
      </w:pPr>
      <w:r>
        <w:rPr/>
        <w:t>kód 25 – obecně prospěšné práce</w:t>
      </w:r>
    </w:p>
    <w:p>
      <w:pPr>
        <w:pStyle w:val="Normal"/>
        <w:ind w:left="1448" w:hanging="724"/>
        <w:rPr/>
      </w:pPr>
      <w:r>
        <w:rPr/>
        <w:t>kód 31 – ztráta čestných titulů a vyznamenání</w:t>
      </w:r>
    </w:p>
    <w:p>
      <w:pPr>
        <w:pStyle w:val="Normal"/>
        <w:ind w:left="1448" w:hanging="724"/>
        <w:rPr/>
      </w:pPr>
      <w:r>
        <w:rPr/>
        <w:t>kód 36 – ztráta vojenské hodnosti</w:t>
      </w:r>
    </w:p>
    <w:p>
      <w:pPr>
        <w:pStyle w:val="Normal"/>
        <w:ind w:left="1448" w:hanging="724"/>
        <w:rPr/>
      </w:pPr>
      <w:r>
        <w:rPr/>
        <w:t>kód 40 – ZČ v ostatních odvětvích</w:t>
      </w:r>
    </w:p>
    <w:p>
      <w:pPr>
        <w:pStyle w:val="Normal"/>
        <w:ind w:left="1448" w:hanging="724"/>
        <w:rPr/>
      </w:pPr>
      <w:r>
        <w:rPr/>
        <w:t>kód 41 – zákaz řízení motorových vozidel</w:t>
      </w:r>
    </w:p>
    <w:p>
      <w:pPr>
        <w:pStyle w:val="Normal"/>
        <w:ind w:left="1448" w:hanging="724"/>
        <w:rPr/>
      </w:pPr>
      <w:r>
        <w:rPr/>
        <w:t>kód 42 – ZČ v železniční dopravě</w:t>
      </w:r>
    </w:p>
    <w:p>
      <w:pPr>
        <w:pStyle w:val="Normal"/>
        <w:ind w:left="1448" w:hanging="724"/>
        <w:rPr/>
      </w:pPr>
      <w:r>
        <w:rPr/>
        <w:t>kód 43 – ZČ vychovatele a učitele</w:t>
      </w:r>
    </w:p>
    <w:p>
      <w:pPr>
        <w:pStyle w:val="Normal"/>
        <w:ind w:left="1448" w:hanging="724"/>
        <w:rPr/>
      </w:pPr>
      <w:r>
        <w:rPr/>
        <w:t>kód 44 – ZČ činnosti lékaře</w:t>
      </w:r>
    </w:p>
    <w:p>
      <w:pPr>
        <w:pStyle w:val="Normal"/>
        <w:ind w:left="1448" w:hanging="724"/>
        <w:rPr/>
      </w:pPr>
      <w:r>
        <w:rPr/>
        <w:t>kód 45 – ZČ jiné ve zdravotnictví</w:t>
      </w:r>
    </w:p>
    <w:p>
      <w:pPr>
        <w:pStyle w:val="Normal"/>
        <w:ind w:left="1448" w:hanging="724"/>
        <w:rPr/>
      </w:pPr>
      <w:r>
        <w:rPr/>
        <w:t>kód 46 – ZČ v pohostinství</w:t>
      </w:r>
    </w:p>
    <w:p>
      <w:pPr>
        <w:pStyle w:val="Normal"/>
        <w:ind w:left="1629" w:hanging="905"/>
        <w:rPr/>
      </w:pPr>
      <w:r>
        <w:rPr/>
        <w:t>kód 47 – ZČ v soukromém podnikání (včetně živností a funkcí a členství v orgánech společností a družstev)</w:t>
      </w:r>
    </w:p>
    <w:p>
      <w:pPr>
        <w:pStyle w:val="Normal"/>
        <w:ind w:left="1448" w:hanging="724"/>
        <w:rPr/>
      </w:pPr>
      <w:r>
        <w:rPr/>
        <w:t>kód 48 – ZČ vykonávat funkci nebo zaměstnání v orgánu veřejné moci</w:t>
      </w:r>
    </w:p>
    <w:p>
      <w:pPr>
        <w:pStyle w:val="Normal"/>
        <w:ind w:left="1448" w:hanging="724"/>
        <w:rPr/>
      </w:pPr>
      <w:r>
        <w:rPr/>
        <w:t>kód 55 – zákaz vstupu na sportovní, kulturní a jiné společenské akce</w:t>
      </w:r>
    </w:p>
    <w:p>
      <w:pPr>
        <w:pStyle w:val="Normal"/>
        <w:ind w:left="1448" w:hanging="724"/>
        <w:rPr/>
      </w:pPr>
      <w:r>
        <w:rPr/>
        <w:t>kód 51 – propadnutí majetku</w:t>
      </w:r>
    </w:p>
    <w:p>
      <w:pPr>
        <w:pStyle w:val="Normal"/>
        <w:ind w:left="1448" w:hanging="724"/>
        <w:rPr/>
      </w:pPr>
      <w:r>
        <w:rPr/>
        <w:t>kód 52 – propadnutí věci</w:t>
      </w:r>
    </w:p>
    <w:p>
      <w:pPr>
        <w:pStyle w:val="Normal"/>
        <w:ind w:left="1448" w:hanging="724"/>
        <w:rPr/>
      </w:pPr>
      <w:r>
        <w:rPr/>
        <w:t>kód 53 – propadnutí náhradní hodnoty (§ 56a tr. zákona, resp. § 71 tr. zákoníku)</w:t>
      </w:r>
    </w:p>
    <w:p>
      <w:pPr>
        <w:pStyle w:val="Normal"/>
        <w:ind w:left="1448" w:hanging="724"/>
        <w:rPr/>
      </w:pPr>
      <w:r>
        <w:rPr/>
        <w:t>kód 61 – peněžitý trest</w:t>
      </w:r>
    </w:p>
    <w:p>
      <w:pPr>
        <w:pStyle w:val="Normal"/>
        <w:ind w:left="1448" w:hanging="724"/>
        <w:rPr/>
      </w:pPr>
      <w:r>
        <w:rPr/>
        <w:t>kód 62 – trestní opatření – obecně prospěšné práce</w:t>
      </w:r>
    </w:p>
    <w:p>
      <w:pPr>
        <w:pStyle w:val="Normal"/>
        <w:ind w:left="1448" w:hanging="724"/>
        <w:rPr/>
      </w:pPr>
      <w:r>
        <w:rPr/>
        <w:t>kód 63 – trestní opatření – peněžité opatření</w:t>
      </w:r>
    </w:p>
    <w:p>
      <w:pPr>
        <w:pStyle w:val="Normal"/>
        <w:ind w:left="1448" w:hanging="724"/>
        <w:rPr/>
      </w:pPr>
      <w:r>
        <w:rPr/>
        <w:t>kód 64 – trestní opatření – peněžité opatření s podmíněným odkladem výkonu</w:t>
      </w:r>
    </w:p>
    <w:p>
      <w:pPr>
        <w:pStyle w:val="Normal"/>
        <w:ind w:left="1448" w:hanging="724"/>
        <w:rPr/>
      </w:pPr>
      <w:r>
        <w:rPr/>
        <w:t>kód 65 – trestní opatření – propadnutí věci</w:t>
      </w:r>
    </w:p>
    <w:p>
      <w:pPr>
        <w:pStyle w:val="Normal"/>
        <w:ind w:left="1629" w:hanging="905"/>
        <w:rPr/>
      </w:pPr>
      <w:r>
        <w:rPr/>
        <w:t>kód 72 – trestní opatření – propadnutí náhradní hodnoty (§ 56a tr. zákona, resp. § 71 tr. zákoníku)</w:t>
      </w:r>
    </w:p>
    <w:p>
      <w:pPr>
        <w:pStyle w:val="Normal"/>
        <w:ind w:left="1448" w:hanging="724"/>
        <w:rPr/>
      </w:pPr>
      <w:r>
        <w:rPr/>
        <w:t>kód 66 – trestní opatření – zákaz činnosti</w:t>
      </w:r>
    </w:p>
    <w:p>
      <w:pPr>
        <w:pStyle w:val="Normal"/>
        <w:ind w:left="1448" w:hanging="724"/>
        <w:rPr/>
      </w:pPr>
      <w:r>
        <w:rPr/>
        <w:t>kód 67 – trestní opatření – vyhoštění</w:t>
      </w:r>
    </w:p>
    <w:p>
      <w:pPr>
        <w:pStyle w:val="Normal"/>
        <w:ind w:left="1448" w:hanging="724"/>
        <w:rPr/>
      </w:pPr>
      <w:r>
        <w:rPr/>
        <w:t>kód 68 – trestní opatření – odnětí svobody podmíněně odložené na zkušební dobu</w:t>
      </w:r>
    </w:p>
    <w:p>
      <w:pPr>
        <w:pStyle w:val="Normal"/>
        <w:ind w:left="1629" w:hanging="905"/>
        <w:rPr/>
      </w:pPr>
      <w:r>
        <w:rPr/>
        <w:t>kód 69 – trestní opatření – odnětí svobody podmíněně odložené na zkušební dobu s dohledem</w:t>
      </w:r>
    </w:p>
    <w:p>
      <w:pPr>
        <w:pStyle w:val="Normal"/>
        <w:ind w:left="1448" w:hanging="724"/>
        <w:rPr/>
      </w:pPr>
      <w:r>
        <w:rPr/>
        <w:t>kód 70 – trestní opatření – odnětí svobody nepodmíněně</w:t>
      </w:r>
    </w:p>
    <w:p>
      <w:pPr>
        <w:pStyle w:val="Normal"/>
        <w:ind w:left="1448" w:hanging="724"/>
        <w:rPr/>
      </w:pPr>
      <w:r>
        <w:rPr/>
        <w:t>kód 74 – trestní opatření – domácí vězení</w:t>
      </w:r>
    </w:p>
    <w:p>
      <w:pPr>
        <w:pStyle w:val="Normal"/>
        <w:ind w:left="1448" w:hanging="724"/>
        <w:rPr/>
      </w:pPr>
      <w:r>
        <w:rPr/>
        <w:t>kód 75 – trestní opatření – zákaz vstupu na sportovní, kulturní a jiné společenské akce</w:t>
      </w:r>
    </w:p>
    <w:p>
      <w:pPr>
        <w:pStyle w:val="Normal"/>
        <w:ind w:left="1448" w:hanging="724"/>
        <w:rPr/>
      </w:pPr>
      <w:r>
        <w:rPr/>
        <w:t>kód 71 – vyhoštění</w:t>
      </w:r>
    </w:p>
    <w:p>
      <w:pPr>
        <w:pStyle w:val="Normal"/>
        <w:ind w:left="1448" w:hanging="724"/>
        <w:rPr/>
      </w:pPr>
      <w:r>
        <w:rPr/>
        <w:t>kód 76 – zákaz pobytu</w:t>
      </w:r>
    </w:p>
    <w:p>
      <w:pPr>
        <w:pStyle w:val="Normal"/>
        <w:ind w:left="1629" w:hanging="905"/>
        <w:rPr/>
      </w:pPr>
      <w:r>
        <w:rPr/>
        <w:t>kód 80 – upuštění od uložení společného trestu/trestního opatření (§ 37a tr.z., resp. § 45 tr. zákoníku)</w:t>
      </w:r>
    </w:p>
    <w:p>
      <w:pPr>
        <w:pStyle w:val="Normal"/>
        <w:ind w:left="1629" w:hanging="905"/>
        <w:rPr/>
      </w:pPr>
      <w:r>
        <w:rPr/>
        <w:t>kód 81 – upuštění od uložení souhrnného trestu/trestního opatření (§ 37 tr.z., resp. § 44 tr. zákoníku)</w:t>
      </w:r>
    </w:p>
    <w:p>
      <w:pPr>
        <w:pStyle w:val="Normal"/>
        <w:ind w:left="1448" w:hanging="724"/>
        <w:rPr/>
      </w:pPr>
      <w:r>
        <w:rPr/>
        <w:t>kód 82 – upuštění od dalšího trestu/trestního opatření (§ 36 tr.z.)</w:t>
      </w:r>
    </w:p>
    <w:p>
      <w:pPr>
        <w:pStyle w:val="Normal"/>
        <w:ind w:left="1629" w:hanging="905"/>
        <w:rPr/>
      </w:pPr>
      <w:r>
        <w:rPr/>
        <w:t>kód 83 – upuštění od potrestání a uložení ochr. léčení (§ 25 tr.z., resp. § 47 tr. zákoníku)</w:t>
      </w:r>
    </w:p>
    <w:p>
      <w:pPr>
        <w:pStyle w:val="Normal"/>
        <w:ind w:left="1629" w:hanging="905"/>
        <w:rPr/>
      </w:pPr>
      <w:r>
        <w:rPr/>
        <w:t>kód 84 – upuštění od potrestání a uložení zabezpečovací detence (§ 25 tr.z., resp. § 47 tr. zákoníku)</w:t>
      </w:r>
    </w:p>
    <w:p>
      <w:pPr>
        <w:pStyle w:val="Normal"/>
        <w:ind w:left="1448" w:hanging="724"/>
        <w:rPr/>
      </w:pPr>
      <w:r>
        <w:rPr/>
        <w:t>kód 88 – upuštění od potrestání (§ 24 tr.z., resp. § 46 tr. zákoníku)</w:t>
      </w:r>
    </w:p>
    <w:p>
      <w:pPr>
        <w:pStyle w:val="Normal"/>
        <w:ind w:left="1629" w:hanging="905"/>
        <w:rPr/>
      </w:pPr>
      <w:r>
        <w:rPr/>
        <w:t>kód 89 – podmíněné upuštění od potrestání s dohledem (§ 26 tr.z., resp. § 48 tr. zákoníku)</w:t>
      </w:r>
    </w:p>
    <w:p>
      <w:pPr>
        <w:pStyle w:val="Normal"/>
        <w:ind w:left="1448" w:hanging="724"/>
        <w:rPr/>
      </w:pPr>
      <w:r>
        <w:rPr/>
        <w:t>kód 91 – vyslovena vina, trest/trestní opatření neuložen(o) (§ 227 tr. ř.)</w:t>
      </w:r>
    </w:p>
    <w:p>
      <w:pPr>
        <w:pStyle w:val="Normal"/>
        <w:ind w:left="1448" w:hanging="724"/>
        <w:rPr/>
      </w:pPr>
      <w:r>
        <w:rPr/>
        <w:t>kód 94 – upuštění od uložení trestního opatření podle § 11 zák. č. 218/2003 Sb.</w:t>
      </w:r>
    </w:p>
    <w:p>
      <w:pPr>
        <w:pStyle w:val="Normal"/>
        <w:ind w:left="1448" w:hanging="724"/>
        <w:rPr/>
      </w:pPr>
      <w:r>
        <w:rPr/>
        <w:t>kód 95 – upuštění od uložení trestního opatření podle § 12 zák. č. 218/2003 Sb.</w:t>
      </w:r>
    </w:p>
    <w:p>
      <w:pPr>
        <w:pStyle w:val="Normal"/>
        <w:ind w:left="1629" w:hanging="905"/>
        <w:rPr/>
      </w:pPr>
      <w:r>
        <w:rPr/>
        <w:t>kód 96 – podmíněné upuštění od uložení trestního opatření podle § 14 zák. č. 218/2003 Sb.</w:t>
      </w:r>
    </w:p>
    <w:p>
      <w:pPr>
        <w:pStyle w:val="Normal"/>
        <w:ind w:left="1629" w:hanging="905"/>
        <w:rPr>
          <w:color w:val="0033CC"/>
          <w:u w:val="single"/>
        </w:rPr>
      </w:pPr>
      <w:r>
        <w:rPr>
          <w:color w:val="0033CC"/>
          <w:u w:val="single"/>
        </w:rPr>
        <w:t>kód 97 – zákaz držení a chovu zvířat</w:t>
      </w:r>
    </w:p>
    <w:p>
      <w:pPr>
        <w:pStyle w:val="Normal"/>
        <w:ind w:left="1629" w:hanging="905"/>
        <w:rPr>
          <w:color w:val="00B050"/>
          <w:u w:val="single"/>
        </w:rPr>
      </w:pPr>
      <w:r>
        <w:rPr>
          <w:color w:val="00B050"/>
          <w:u w:val="single"/>
        </w:rPr>
        <w:t>kód 98 – trestní opatření – zákaz držení a chovu zvířat</w:t>
      </w:r>
    </w:p>
    <w:p>
      <w:pPr>
        <w:pStyle w:val="Normal"/>
        <w:rPr/>
      </w:pPr>
      <w:r>
        <w:rPr>
          <w:b/>
        </w:rPr>
        <w:t>Položka 39</w:t>
      </w:r>
      <w:r>
        <w:rPr/>
        <w:t xml:space="preserve"> – délka trestu</w:t>
      </w:r>
    </w:p>
    <w:p>
      <w:pPr>
        <w:pStyle w:val="Normal"/>
        <w:rPr/>
      </w:pPr>
      <w:r>
        <w:rPr>
          <w:b/>
        </w:rPr>
        <w:t>Položka 40</w:t>
      </w:r>
      <w:r>
        <w:rPr/>
        <w:t xml:space="preserve"> – délka zkušební doby</w:t>
      </w:r>
    </w:p>
    <w:p>
      <w:pPr>
        <w:pStyle w:val="Normal"/>
        <w:rPr/>
      </w:pPr>
      <w:r>
        <w:rPr>
          <w:b/>
        </w:rPr>
        <w:t>Položka 44</w:t>
      </w:r>
      <w:r>
        <w:rPr/>
        <w:t xml:space="preserve"> – délka zákazu činnosti</w:t>
      </w:r>
    </w:p>
    <w:p>
      <w:pPr>
        <w:pStyle w:val="Normal"/>
        <w:rPr/>
      </w:pPr>
      <w:r>
        <w:rPr>
          <w:b/>
        </w:rPr>
        <w:t>Položka 45</w:t>
      </w:r>
      <w:r>
        <w:rPr/>
        <w:t xml:space="preserve"> – délka zákazu pobytu</w:t>
      </w:r>
    </w:p>
    <w:p>
      <w:pPr>
        <w:pStyle w:val="Normal"/>
        <w:rPr/>
      </w:pPr>
      <w:r>
        <w:rPr>
          <w:b/>
        </w:rPr>
        <w:t>Položka 45a</w:t>
      </w:r>
      <w:r>
        <w:rPr/>
        <w:t xml:space="preserve"> – délka zákazu vstupu</w:t>
      </w:r>
    </w:p>
    <w:p>
      <w:pPr>
        <w:pStyle w:val="Normal"/>
        <w:rPr>
          <w:color w:val="0033CC"/>
          <w:u w:val="single"/>
        </w:rPr>
      </w:pPr>
      <w:r>
        <w:rPr>
          <w:b/>
          <w:color w:val="0033CC"/>
          <w:u w:val="single"/>
        </w:rPr>
        <w:t>Položka 45b</w:t>
      </w:r>
      <w:r>
        <w:rPr>
          <w:color w:val="0033CC"/>
          <w:u w:val="single"/>
        </w:rPr>
        <w:t xml:space="preserve"> – délka zákazu družení a chovu zvířat</w:t>
      </w:r>
    </w:p>
    <w:p>
      <w:pPr>
        <w:pStyle w:val="Normal"/>
        <w:rPr/>
      </w:pPr>
      <w:r>
        <w:rPr>
          <w:b/>
        </w:rPr>
        <w:t>Položka 46</w:t>
      </w:r>
      <w:r>
        <w:rPr/>
        <w:t xml:space="preserve"> – délka vyhoštění</w:t>
      </w:r>
    </w:p>
    <w:p>
      <w:pPr>
        <w:pStyle w:val="Normal"/>
        <w:rPr>
          <w:color w:val="FF0000"/>
          <w:u w:val="single"/>
        </w:rPr>
      </w:pPr>
      <w:r>
        <w:rPr>
          <w:b/>
          <w:strike/>
          <w:color w:val="FF0000"/>
        </w:rPr>
        <w:t>Položka 47</w:t>
      </w:r>
      <w:r>
        <w:rPr>
          <w:strike/>
          <w:color w:val="FF0000"/>
        </w:rPr>
        <w:t xml:space="preserve"> – Peněžitý trest v Kč </w:t>
      </w:r>
      <w:r>
        <w:rPr>
          <w:color w:val="FF0000"/>
        </w:rPr>
        <w:t xml:space="preserve"> </w:t>
      </w:r>
      <w:r>
        <w:rPr>
          <w:b/>
          <w:color w:val="0033CC"/>
          <w:u w:val="single"/>
        </w:rPr>
        <w:t>– položka zrušena; nepoužívat</w:t>
      </w:r>
    </w:p>
    <w:p>
      <w:pPr>
        <w:pStyle w:val="Normal"/>
        <w:keepNext w:val="true"/>
        <w:jc w:val="both"/>
        <w:rPr>
          <w:b/>
          <w:b/>
          <w:color w:val="FF0000"/>
        </w:rPr>
      </w:pPr>
      <w:r>
        <w:rPr>
          <w:b/>
          <w:color w:val="FF0000"/>
        </w:rPr>
        <w:t xml:space="preserve">Položka 47a </w:t>
      </w:r>
      <w:r>
        <w:rPr>
          <w:color w:val="FF0000"/>
        </w:rPr>
        <w:t xml:space="preserve">– </w:t>
      </w:r>
      <w:r>
        <w:rPr>
          <w:color w:val="0033CC"/>
          <w:u w:val="single"/>
        </w:rPr>
        <w:t xml:space="preserve">Výměra peněžitého trestu – </w:t>
      </w:r>
      <w:r>
        <w:rPr>
          <w:color w:val="FF0000"/>
        </w:rPr>
        <w:t>Počet denních sazeb</w:t>
      </w:r>
    </w:p>
    <w:p>
      <w:pPr>
        <w:pStyle w:val="Normal"/>
        <w:keepNext w:val="true"/>
        <w:jc w:val="both"/>
        <w:rPr>
          <w:color w:val="FF0000"/>
        </w:rPr>
      </w:pPr>
      <w:r>
        <w:rPr>
          <w:b/>
          <w:color w:val="FF0000"/>
        </w:rPr>
        <w:t xml:space="preserve">Položka 47b </w:t>
      </w:r>
      <w:r>
        <w:rPr>
          <w:color w:val="FF0000"/>
        </w:rPr>
        <w:t xml:space="preserve">– </w:t>
      </w:r>
      <w:r>
        <w:rPr>
          <w:color w:val="0033CC"/>
          <w:u w:val="single"/>
        </w:rPr>
        <w:t xml:space="preserve">Výměra peněžitého trestu – </w:t>
      </w:r>
      <w:r>
        <w:rPr>
          <w:color w:val="FF0000"/>
        </w:rPr>
        <w:t>Výše denní sazby v Kč</w:t>
      </w:r>
    </w:p>
    <w:p>
      <w:pPr>
        <w:pStyle w:val="Normal"/>
        <w:rPr/>
      </w:pPr>
      <w:r>
        <w:rPr>
          <w:b/>
        </w:rPr>
        <w:t>Položka 48</w:t>
      </w:r>
      <w:r>
        <w:rPr/>
        <w:t xml:space="preserve"> – délka náhradního trestu (peněžitý trest)</w:t>
      </w:r>
    </w:p>
    <w:p>
      <w:pPr>
        <w:pStyle w:val="Normal"/>
        <w:rPr/>
      </w:pPr>
      <w:r>
        <w:rPr>
          <w:b/>
        </w:rPr>
        <w:t>Položka 49</w:t>
      </w:r>
      <w:r>
        <w:rPr/>
        <w:t xml:space="preserve"> – ochranná a výchovná opatření</w:t>
      </w:r>
    </w:p>
    <w:p>
      <w:pPr>
        <w:pStyle w:val="Normal"/>
        <w:ind w:left="1448" w:hanging="724"/>
        <w:jc w:val="both"/>
        <w:rPr/>
      </w:pPr>
      <w:r>
        <w:rPr/>
        <w:t>kód 01 – protialkoholní léčení – ústavní</w:t>
      </w:r>
    </w:p>
    <w:p>
      <w:pPr>
        <w:pStyle w:val="Normal"/>
        <w:ind w:left="1448" w:hanging="724"/>
        <w:jc w:val="both"/>
        <w:rPr/>
      </w:pPr>
      <w:r>
        <w:rPr/>
        <w:t>kód 02 – protialkoholní léčení – ambulantní</w:t>
      </w:r>
    </w:p>
    <w:p>
      <w:pPr>
        <w:pStyle w:val="Normal"/>
        <w:ind w:left="1448" w:hanging="724"/>
        <w:jc w:val="both"/>
        <w:rPr/>
      </w:pPr>
      <w:r>
        <w:rPr/>
        <w:t>kód 03 – protitoxikomanické léčení – ústavní</w:t>
      </w:r>
    </w:p>
    <w:p>
      <w:pPr>
        <w:pStyle w:val="Normal"/>
        <w:ind w:left="1448" w:hanging="724"/>
        <w:jc w:val="both"/>
        <w:rPr/>
      </w:pPr>
      <w:r>
        <w:rPr/>
        <w:t>kód 04 – protitoxikomanické léčení – ambulantní</w:t>
      </w:r>
    </w:p>
    <w:p>
      <w:pPr>
        <w:pStyle w:val="Normal"/>
        <w:ind w:left="1448" w:hanging="724"/>
        <w:jc w:val="both"/>
        <w:rPr/>
      </w:pPr>
      <w:r>
        <w:rPr/>
        <w:t>kód 05 – ostatní léčení – ústavní</w:t>
      </w:r>
    </w:p>
    <w:p>
      <w:pPr>
        <w:pStyle w:val="Normal"/>
        <w:ind w:left="1448" w:hanging="724"/>
        <w:jc w:val="both"/>
        <w:rPr/>
      </w:pPr>
      <w:r>
        <w:rPr/>
        <w:t>kód 06 – ostatní léčení – ambulantní</w:t>
      </w:r>
    </w:p>
    <w:p>
      <w:pPr>
        <w:pStyle w:val="Normal"/>
        <w:ind w:left="1448" w:hanging="724"/>
        <w:jc w:val="both"/>
        <w:rPr/>
      </w:pPr>
      <w:r>
        <w:rPr/>
        <w:t>kód 07 – ochranná výchova mladistvých</w:t>
      </w:r>
    </w:p>
    <w:p>
      <w:pPr>
        <w:pStyle w:val="Normal"/>
        <w:ind w:left="1448" w:hanging="724"/>
        <w:jc w:val="both"/>
        <w:rPr/>
      </w:pPr>
      <w:r>
        <w:rPr/>
        <w:t>kód 08 – zabrání věci</w:t>
      </w:r>
    </w:p>
    <w:p>
      <w:pPr>
        <w:pStyle w:val="Normal"/>
        <w:ind w:left="1448" w:hanging="724"/>
        <w:jc w:val="both"/>
        <w:rPr/>
      </w:pPr>
      <w:r>
        <w:rPr/>
        <w:t>kód 09 – sexuologické léčení – ústavní</w:t>
      </w:r>
    </w:p>
    <w:p>
      <w:pPr>
        <w:pStyle w:val="Normal"/>
        <w:ind w:left="1448" w:hanging="724"/>
        <w:jc w:val="both"/>
        <w:rPr/>
      </w:pPr>
      <w:r>
        <w:rPr/>
        <w:t>kód 10 – sexuologické léčení – ambulantní</w:t>
      </w:r>
    </w:p>
    <w:p>
      <w:pPr>
        <w:pStyle w:val="Normal"/>
        <w:ind w:left="1448" w:hanging="724"/>
        <w:jc w:val="both"/>
        <w:rPr/>
      </w:pPr>
      <w:r>
        <w:rPr/>
        <w:t>kód 11 – protialkoholní léčení – ústavní (mladistvý)</w:t>
      </w:r>
    </w:p>
    <w:p>
      <w:pPr>
        <w:pStyle w:val="Normal"/>
        <w:ind w:left="1448" w:hanging="724"/>
        <w:jc w:val="both"/>
        <w:rPr/>
      </w:pPr>
      <w:r>
        <w:rPr/>
        <w:t>kód 12 – protialkoholní léčení – ambulantní (mladistvý)</w:t>
      </w:r>
    </w:p>
    <w:p>
      <w:pPr>
        <w:pStyle w:val="Normal"/>
        <w:ind w:left="1448" w:hanging="724"/>
        <w:jc w:val="both"/>
        <w:rPr/>
      </w:pPr>
      <w:r>
        <w:rPr/>
        <w:t>kód 13 – protitoxikomanické léčení – ústavní (mladistvý)</w:t>
      </w:r>
    </w:p>
    <w:p>
      <w:pPr>
        <w:pStyle w:val="Normal"/>
        <w:ind w:left="1448" w:hanging="724"/>
        <w:jc w:val="both"/>
        <w:rPr/>
      </w:pPr>
      <w:r>
        <w:rPr/>
        <w:t>kód 14 – protitoxikomanické léčení – ambulantní (mladistvý)</w:t>
      </w:r>
    </w:p>
    <w:p>
      <w:pPr>
        <w:pStyle w:val="Normal"/>
        <w:ind w:left="1448" w:hanging="724"/>
        <w:jc w:val="both"/>
        <w:rPr/>
      </w:pPr>
      <w:r>
        <w:rPr/>
        <w:t>kód 15 – ostatní léčení – ústavní (mladistvý)</w:t>
      </w:r>
    </w:p>
    <w:p>
      <w:pPr>
        <w:pStyle w:val="Normal"/>
        <w:ind w:left="1448" w:hanging="724"/>
        <w:jc w:val="both"/>
        <w:rPr/>
      </w:pPr>
      <w:r>
        <w:rPr/>
        <w:t>kód 16 – ostatní léčení – ambulantní (mladistvý)</w:t>
      </w:r>
    </w:p>
    <w:p>
      <w:pPr>
        <w:pStyle w:val="Normal"/>
        <w:ind w:left="1448" w:hanging="724"/>
        <w:jc w:val="both"/>
        <w:rPr/>
      </w:pPr>
      <w:r>
        <w:rPr/>
        <w:t>kód 18 – zabrání věci (mladistvý)</w:t>
      </w:r>
    </w:p>
    <w:p>
      <w:pPr>
        <w:pStyle w:val="Normal"/>
        <w:ind w:left="1448" w:hanging="724"/>
        <w:jc w:val="both"/>
        <w:rPr/>
      </w:pPr>
      <w:r>
        <w:rPr/>
        <w:t>kód 19 – sexuologické léčení – ústavní (mladistvý)</w:t>
      </w:r>
    </w:p>
    <w:p>
      <w:pPr>
        <w:pStyle w:val="Normal"/>
        <w:ind w:left="1448" w:hanging="724"/>
        <w:jc w:val="both"/>
        <w:rPr/>
      </w:pPr>
      <w:r>
        <w:rPr/>
        <w:t>kód 20 – sexuologické léčení – ambulantní (mladistvý)</w:t>
      </w:r>
    </w:p>
    <w:p>
      <w:pPr>
        <w:pStyle w:val="Normal"/>
        <w:ind w:left="1448" w:hanging="724"/>
        <w:jc w:val="both"/>
        <w:rPr/>
      </w:pPr>
      <w:r>
        <w:rPr/>
        <w:t>kód 21 – dohled probačního úředníka (mladistvý)</w:t>
      </w:r>
    </w:p>
    <w:p>
      <w:pPr>
        <w:pStyle w:val="Normal"/>
        <w:ind w:left="1448" w:hanging="724"/>
        <w:jc w:val="both"/>
        <w:rPr/>
      </w:pPr>
      <w:r>
        <w:rPr/>
        <w:t>kód 22 – probační program (mladistvý)</w:t>
      </w:r>
    </w:p>
    <w:p>
      <w:pPr>
        <w:pStyle w:val="Normal"/>
        <w:ind w:left="1448" w:hanging="724"/>
        <w:jc w:val="both"/>
        <w:rPr/>
      </w:pPr>
      <w:r>
        <w:rPr/>
        <w:t>kód 23 – výchovné povinnosti (mladistvý)</w:t>
      </w:r>
    </w:p>
    <w:p>
      <w:pPr>
        <w:pStyle w:val="Normal"/>
        <w:ind w:left="1448" w:hanging="724"/>
        <w:jc w:val="both"/>
        <w:rPr/>
      </w:pPr>
      <w:r>
        <w:rPr/>
        <w:t>kód 24 – výchovná omezení (mladistvý)</w:t>
      </w:r>
    </w:p>
    <w:p>
      <w:pPr>
        <w:pStyle w:val="Normal"/>
        <w:ind w:left="1448" w:hanging="724"/>
        <w:jc w:val="both"/>
        <w:rPr/>
      </w:pPr>
      <w:r>
        <w:rPr/>
        <w:t>kód 25 – napomenutí s výstrahou (mladistvý)</w:t>
      </w:r>
    </w:p>
    <w:p>
      <w:pPr>
        <w:pStyle w:val="Normal"/>
        <w:ind w:left="1448" w:hanging="724"/>
        <w:jc w:val="both"/>
        <w:rPr/>
      </w:pPr>
      <w:r>
        <w:rPr/>
        <w:t>kód 26 – zabezpečovací detence</w:t>
      </w:r>
    </w:p>
    <w:p>
      <w:pPr>
        <w:pStyle w:val="Normal"/>
        <w:ind w:left="1448" w:hanging="724"/>
        <w:jc w:val="both"/>
        <w:rPr/>
      </w:pPr>
      <w:r>
        <w:rPr/>
        <w:t>kód 27 – zabezpečovací detence (mladistvý)</w:t>
      </w:r>
    </w:p>
    <w:p>
      <w:pPr>
        <w:pStyle w:val="Normal"/>
        <w:ind w:left="1448" w:hanging="724"/>
        <w:jc w:val="both"/>
        <w:rPr/>
      </w:pPr>
      <w:r>
        <w:rPr/>
        <w:t>kód 28 – zabrání náhradní hodnoty</w:t>
      </w:r>
    </w:p>
    <w:p>
      <w:pPr>
        <w:pStyle w:val="Normal"/>
        <w:ind w:left="1448" w:hanging="724"/>
        <w:jc w:val="both"/>
        <w:rPr/>
      </w:pPr>
      <w:r>
        <w:rPr/>
        <w:t>kód 29 – zabrání náhradní hodnoty (mladistvý)</w:t>
      </w:r>
    </w:p>
    <w:p>
      <w:pPr>
        <w:pStyle w:val="Normal"/>
        <w:ind w:left="1448" w:hanging="724"/>
        <w:jc w:val="both"/>
        <w:rPr/>
      </w:pPr>
      <w:r>
        <w:rPr/>
        <w:t>kód 30 – zabrání spisů a zařízení</w:t>
      </w:r>
    </w:p>
    <w:p>
      <w:pPr>
        <w:pStyle w:val="Normal"/>
        <w:ind w:left="1448" w:hanging="724"/>
        <w:jc w:val="both"/>
        <w:rPr/>
      </w:pPr>
      <w:r>
        <w:rPr/>
        <w:t>kód 31 – zabrání spisů a zařízení (mladistvý)</w:t>
      </w:r>
    </w:p>
    <w:p>
      <w:pPr>
        <w:pStyle w:val="Normal"/>
        <w:ind w:left="1448" w:hanging="724"/>
        <w:jc w:val="both"/>
        <w:rPr/>
      </w:pPr>
      <w:r>
        <w:rPr/>
        <w:t>kód 32 – patologické hráčství – ambulantní léčení</w:t>
      </w:r>
    </w:p>
    <w:p>
      <w:pPr>
        <w:pStyle w:val="Normal"/>
        <w:ind w:left="1448" w:hanging="724"/>
        <w:jc w:val="both"/>
        <w:rPr/>
      </w:pPr>
      <w:r>
        <w:rPr/>
        <w:t>kód 33 – patologické hráčství – ambulantní léčení (mladistvý)</w:t>
      </w:r>
    </w:p>
    <w:p>
      <w:pPr>
        <w:pStyle w:val="Normal"/>
        <w:ind w:left="1448" w:hanging="724"/>
        <w:jc w:val="both"/>
        <w:rPr/>
      </w:pPr>
      <w:r>
        <w:rPr/>
        <w:t>kód 34 – patologické hráčství – ústavní léčení</w:t>
      </w:r>
    </w:p>
    <w:p>
      <w:pPr>
        <w:pStyle w:val="Normal"/>
        <w:ind w:left="1448" w:hanging="724"/>
        <w:jc w:val="both"/>
        <w:rPr/>
      </w:pPr>
      <w:r>
        <w:rPr/>
        <w:t>kód 35 – patologické hráčství – ústavní léčení (mladistvý)</w:t>
      </w:r>
    </w:p>
    <w:p>
      <w:pPr>
        <w:pStyle w:val="Normal"/>
        <w:ind w:left="1448" w:hanging="724"/>
        <w:jc w:val="both"/>
        <w:rPr/>
      </w:pPr>
      <w:r>
        <w:rPr/>
        <w:t>kód 36 – zabrání části majetku</w:t>
      </w:r>
    </w:p>
    <w:p>
      <w:pPr>
        <w:pStyle w:val="Normal"/>
        <w:ind w:left="1448" w:hanging="724"/>
        <w:jc w:val="both"/>
        <w:rPr/>
      </w:pPr>
      <w:r>
        <w:rPr/>
        <w:t>kód 37 – zabrání části majetku (mladistvý)</w:t>
      </w:r>
    </w:p>
    <w:p>
      <w:pPr>
        <w:pStyle w:val="Normal"/>
        <w:ind w:left="1448" w:hanging="724"/>
        <w:jc w:val="both"/>
        <w:rPr/>
      </w:pPr>
      <w:r>
        <w:rPr/>
      </w:r>
    </w:p>
    <w:p>
      <w:pPr>
        <w:pStyle w:val="Normal"/>
        <w:rPr/>
      </w:pPr>
      <w:r>
        <w:rPr>
          <w:b/>
        </w:rPr>
        <w:t xml:space="preserve">Položka 49a </w:t>
      </w:r>
      <w:r>
        <w:rPr/>
        <w:t>– Přiměřená omezení a povinnosti</w:t>
      </w:r>
    </w:p>
    <w:p>
      <w:pPr>
        <w:pStyle w:val="Normal"/>
        <w:ind w:left="1448" w:hanging="724"/>
        <w:jc w:val="both"/>
        <w:rPr/>
      </w:pPr>
      <w:r>
        <w:rPr>
          <w:highlight w:val="yellow"/>
        </w:rPr>
        <w:t>kód 1 – omezení zdržet se řízení motorových vozidel (§196a tr. zák.)</w:t>
      </w:r>
    </w:p>
    <w:p>
      <w:pPr>
        <w:pStyle w:val="Normal"/>
        <w:ind w:left="1448" w:hanging="724"/>
        <w:jc w:val="both"/>
        <w:rPr/>
      </w:pPr>
      <w:r>
        <w:rPr/>
        <w:t>kód 2 – závazek zdržet se výkonu určité činnosti [§ 307 odst. 2 písm. a) tr. ř.]</w:t>
      </w:r>
    </w:p>
    <w:p>
      <w:pPr>
        <w:pStyle w:val="Normal"/>
        <w:ind w:left="1448" w:hanging="724"/>
        <w:jc w:val="both"/>
        <w:rPr/>
      </w:pPr>
      <w:r>
        <w:rPr/>
        <w:t xml:space="preserve">kód 3 – přiměřená omezení a povinnosti </w:t>
      </w:r>
      <w:r>
        <w:rPr>
          <w:color w:val="0033CC"/>
          <w:u w:val="single"/>
        </w:rPr>
        <w:t>(§ 48 odst. 4 tr. zákoníku)</w:t>
      </w:r>
    </w:p>
    <w:p>
      <w:pPr>
        <w:pStyle w:val="Normal"/>
        <w:tabs>
          <w:tab w:val="left" w:pos="1418" w:leader="none"/>
        </w:tabs>
        <w:ind w:left="1448" w:hanging="724"/>
        <w:jc w:val="both"/>
        <w:rPr/>
      </w:pPr>
      <w:r>
        <w:rPr/>
        <w:t>kód 4 –</w:t>
        <w:tab/>
        <w:t xml:space="preserve"> ostatní</w:t>
      </w:r>
    </w:p>
    <w:p>
      <w:pPr>
        <w:pStyle w:val="Normal"/>
        <w:rPr>
          <w:b/>
          <w:b/>
        </w:rPr>
      </w:pPr>
      <w:r>
        <w:rPr>
          <w:b/>
        </w:rPr>
        <w:t>Položka 50</w:t>
      </w:r>
      <w:r>
        <w:rPr/>
        <w:t xml:space="preserve"> – tabulka indikací</w:t>
      </w:r>
    </w:p>
    <w:p>
      <w:pPr>
        <w:pStyle w:val="Normal"/>
        <w:rPr/>
      </w:pPr>
      <w:r>
        <w:rPr/>
        <w:t>Sloupec ČZ – číslo záznamu</w:t>
      </w:r>
    </w:p>
    <w:p>
      <w:pPr>
        <w:pStyle w:val="Normal"/>
        <w:ind w:left="1810" w:hanging="1810"/>
        <w:jc w:val="both"/>
        <w:rPr/>
      </w:pPr>
      <w:r>
        <w:rPr/>
        <w:t>Sloupec Předpis –</w:t>
        <w:tab/>
        <w:t>kód předpisu, podle kterého je skutek (trestný čin) posouzen, příp. kód novely, která předpis měnila a v </w:t>
      </w:r>
      <w:r>
        <w:rPr>
          <w:color w:val="3333FF"/>
          <w:u w:val="single"/>
        </w:rPr>
        <w:t>je</w:t>
      </w:r>
      <w:r>
        <w:rPr/>
        <w:t>jichž znění je skutek (trestný čin) posouzen</w:t>
      </w:r>
    </w:p>
    <w:p>
      <w:pPr>
        <w:pStyle w:val="Normal"/>
        <w:rPr/>
      </w:pPr>
      <w:r>
        <w:rPr/>
        <w:t>Sloupec IN – indikace pravomocného rozhodnutí</w:t>
      </w:r>
    </w:p>
    <w:p>
      <w:pPr>
        <w:pStyle w:val="Normal"/>
        <w:ind w:left="1448" w:hanging="724"/>
        <w:jc w:val="both"/>
        <w:rPr/>
      </w:pPr>
      <w:r>
        <w:rPr/>
        <w:t>kód 01 – odsouzený skutek</w:t>
      </w:r>
    </w:p>
    <w:p>
      <w:pPr>
        <w:pStyle w:val="Normal"/>
        <w:ind w:left="1448" w:hanging="724"/>
        <w:jc w:val="both"/>
        <w:rPr/>
      </w:pPr>
      <w:r>
        <w:rPr/>
        <w:t>kód 02 – zproštěný skutek</w:t>
      </w:r>
    </w:p>
    <w:p>
      <w:pPr>
        <w:pStyle w:val="Normal"/>
        <w:ind w:left="1448" w:hanging="724"/>
        <w:jc w:val="both"/>
        <w:rPr/>
      </w:pPr>
      <w:r>
        <w:rPr/>
        <w:t>kód 03 – zastavený skutek</w:t>
      </w:r>
    </w:p>
    <w:p>
      <w:pPr>
        <w:pStyle w:val="Normal"/>
        <w:ind w:left="1448" w:hanging="724"/>
        <w:jc w:val="both"/>
        <w:rPr/>
      </w:pPr>
      <w:r>
        <w:rPr/>
        <w:t>kód 04 – souhrnný trest</w:t>
      </w:r>
    </w:p>
    <w:p>
      <w:pPr>
        <w:pStyle w:val="Normal"/>
        <w:ind w:left="1448" w:hanging="724"/>
        <w:jc w:val="both"/>
        <w:rPr/>
      </w:pPr>
      <w:r>
        <w:rPr/>
        <w:t>kód 05 – postoupeno</w:t>
      </w:r>
    </w:p>
    <w:p>
      <w:pPr>
        <w:pStyle w:val="Normal"/>
        <w:ind w:left="1448" w:hanging="724"/>
        <w:jc w:val="both"/>
        <w:rPr/>
      </w:pPr>
      <w:r>
        <w:rPr/>
        <w:t>kód 06 – osvědčeno po podmíněném zastavení trestního stíhání podle §308 tr.řádu.</w:t>
      </w:r>
    </w:p>
    <w:p>
      <w:pPr>
        <w:pStyle w:val="Normal"/>
        <w:ind w:left="1448" w:hanging="724"/>
        <w:jc w:val="both"/>
        <w:rPr/>
      </w:pPr>
      <w:r>
        <w:rPr/>
        <w:t>kód 07 – schváleno narovnání</w:t>
      </w:r>
    </w:p>
    <w:p>
      <w:pPr>
        <w:pStyle w:val="Normal"/>
        <w:ind w:left="1448" w:hanging="724"/>
        <w:jc w:val="both"/>
        <w:rPr/>
      </w:pPr>
      <w:r>
        <w:rPr/>
        <w:t>kód 08 – stížnost pro porušení zákona</w:t>
      </w:r>
    </w:p>
    <w:p>
      <w:pPr>
        <w:pStyle w:val="Normal"/>
        <w:ind w:left="1448" w:hanging="724"/>
        <w:jc w:val="both"/>
        <w:rPr/>
      </w:pPr>
      <w:r>
        <w:rPr/>
        <w:t>kód 09 – obnova řízení</w:t>
      </w:r>
    </w:p>
    <w:p>
      <w:pPr>
        <w:pStyle w:val="Normal"/>
        <w:ind w:left="1448" w:hanging="724"/>
        <w:jc w:val="both"/>
        <w:rPr/>
      </w:pPr>
      <w:r>
        <w:rPr/>
        <w:t>kód 10 – dovolání</w:t>
      </w:r>
    </w:p>
    <w:p>
      <w:pPr>
        <w:pStyle w:val="Normal"/>
        <w:ind w:left="1448" w:hanging="724"/>
        <w:jc w:val="both"/>
        <w:rPr/>
      </w:pPr>
      <w:r>
        <w:rPr/>
        <w:t>kód 11 – zrušeno ústavním soudem</w:t>
      </w:r>
    </w:p>
    <w:p>
      <w:pPr>
        <w:pStyle w:val="Normal"/>
        <w:ind w:left="1448" w:hanging="724"/>
        <w:jc w:val="both"/>
        <w:rPr/>
      </w:pPr>
      <w:r>
        <w:rPr/>
        <w:t>kód 12 – aplikace § 37a tr. zákona, resp. § 45 tr. zákoníku</w:t>
      </w:r>
    </w:p>
    <w:p>
      <w:pPr>
        <w:pStyle w:val="Normal"/>
        <w:ind w:left="1448" w:hanging="724"/>
        <w:jc w:val="both"/>
        <w:rPr/>
      </w:pPr>
      <w:r>
        <w:rPr/>
        <w:t>kód 13 – nové odsouzení po aplikaci § 306a odst. 2 tr. řádu</w:t>
      </w:r>
    </w:p>
    <w:p>
      <w:pPr>
        <w:pStyle w:val="Header"/>
        <w:tabs>
          <w:tab w:val="clear" w:pos="4536"/>
          <w:tab w:val="clear" w:pos="9072"/>
        </w:tabs>
        <w:rPr/>
      </w:pPr>
      <w:r>
        <w:rPr/>
        <w:t>Sloupec PARAGRAF – zákonné označení trestného činu (§)</w:t>
      </w:r>
    </w:p>
    <w:p>
      <w:pPr>
        <w:pStyle w:val="Normal"/>
        <w:ind w:left="1448" w:hanging="724"/>
        <w:jc w:val="both"/>
        <w:rPr/>
      </w:pPr>
      <w:r>
        <w:rPr/>
        <w:t>kód 999 – odsouzení podle trestního zákona platného před rokem 1961</w:t>
      </w:r>
    </w:p>
    <w:p>
      <w:pPr>
        <w:pStyle w:val="Header"/>
        <w:tabs>
          <w:tab w:val="clear" w:pos="4536"/>
          <w:tab w:val="clear" w:pos="9072"/>
        </w:tabs>
        <w:rPr/>
      </w:pPr>
      <w:r>
        <w:rPr/>
        <w:t>Sloupec OD – zákonné označení trestného činu (odstavec)</w:t>
      </w:r>
    </w:p>
    <w:p>
      <w:pPr>
        <w:pStyle w:val="Header"/>
        <w:tabs>
          <w:tab w:val="clear" w:pos="4536"/>
          <w:tab w:val="clear" w:pos="9072"/>
        </w:tabs>
        <w:rPr/>
      </w:pPr>
      <w:r>
        <w:rPr/>
        <w:t>Sloupec Písm. – zákonné označení trestného činu (písmeno)</w:t>
      </w:r>
    </w:p>
    <w:p>
      <w:pPr>
        <w:pStyle w:val="Normal"/>
        <w:rPr/>
      </w:pPr>
      <w:r>
        <w:rPr/>
        <w:t>Sloupec KV – kvalifikace</w:t>
      </w:r>
    </w:p>
    <w:p>
      <w:pPr>
        <w:pStyle w:val="Normal"/>
        <w:ind w:left="1448" w:hanging="724"/>
        <w:jc w:val="both"/>
        <w:rPr/>
      </w:pPr>
      <w:r>
        <w:rPr/>
        <w:t>kód 1 – zvlášť závažný zločin / recidivista</w:t>
      </w:r>
    </w:p>
    <w:p>
      <w:pPr>
        <w:pStyle w:val="Normal"/>
        <w:ind w:left="1448" w:hanging="724"/>
        <w:jc w:val="both"/>
        <w:rPr/>
      </w:pPr>
      <w:r>
        <w:rPr/>
        <w:t>kód 2 – organizována zločinecká skupina</w:t>
      </w:r>
    </w:p>
    <w:p>
      <w:pPr>
        <w:pStyle w:val="Normal"/>
        <w:ind w:left="1448" w:hanging="724"/>
        <w:jc w:val="both"/>
        <w:rPr/>
      </w:pPr>
      <w:r>
        <w:rPr/>
        <w:t>kód 3 – obě (zvlášť závažný zločin / recidivista, organizována zločinecká skupina)</w:t>
      </w:r>
    </w:p>
    <w:p>
      <w:pPr>
        <w:pStyle w:val="Normal"/>
        <w:rPr/>
      </w:pPr>
      <w:r>
        <w:rPr/>
        <w:t>Sloupec VA,D – vliv alkoholu, drog</w:t>
      </w:r>
    </w:p>
    <w:p>
      <w:pPr>
        <w:pStyle w:val="Normal"/>
        <w:ind w:left="1448" w:hanging="724"/>
        <w:jc w:val="both"/>
        <w:rPr/>
      </w:pPr>
      <w:r>
        <w:rPr/>
        <w:t>kód 1 – alkohol</w:t>
      </w:r>
    </w:p>
    <w:p>
      <w:pPr>
        <w:pStyle w:val="Normal"/>
        <w:ind w:left="1448" w:hanging="724"/>
        <w:jc w:val="both"/>
        <w:rPr/>
      </w:pPr>
      <w:r>
        <w:rPr/>
        <w:t>kód 2 – drogy</w:t>
      </w:r>
    </w:p>
    <w:p>
      <w:pPr>
        <w:pStyle w:val="Normal"/>
        <w:ind w:left="1448" w:hanging="1448"/>
        <w:rPr>
          <w:b/>
          <w:b/>
        </w:rPr>
      </w:pPr>
      <w:r>
        <w:rPr/>
        <w:t>Sloupec ZR –</w:t>
        <w:tab/>
        <w:t>zproštění – zastavení</w:t>
      </w:r>
    </w:p>
    <w:p>
      <w:pPr>
        <w:pStyle w:val="Normal"/>
        <w:ind w:left="1560" w:hanging="836"/>
        <w:rPr/>
      </w:pPr>
      <w:r>
        <w:rPr/>
        <w:t>kód A –</w:t>
        <w:tab/>
        <w:t>zproštěno podle § 226 písm. a) tr. řádu nebylo prokázáno, že se stal skutek, pro nějž je obžalovaný stíhán</w:t>
      </w:r>
    </w:p>
    <w:p>
      <w:pPr>
        <w:pStyle w:val="Normal"/>
        <w:ind w:left="1560" w:hanging="836"/>
        <w:rPr/>
      </w:pPr>
      <w:r>
        <w:rPr/>
        <w:t>kód B –</w:t>
        <w:tab/>
        <w:t>zproštěno podle § 226 písm. b) tr. řádu v žalobním návrhu označený skutek není trestným činem</w:t>
      </w:r>
    </w:p>
    <w:p>
      <w:pPr>
        <w:pStyle w:val="Normal"/>
        <w:ind w:left="1560" w:hanging="836"/>
        <w:rPr/>
      </w:pPr>
      <w:r>
        <w:rPr/>
        <w:t>kód C – zproštěno podle § 226 písm. c) tr. řádu nebylo prokázáno, že tento skutek spáchal obžalovaný</w:t>
      </w:r>
    </w:p>
    <w:p>
      <w:pPr>
        <w:pStyle w:val="Normal"/>
        <w:ind w:left="1560" w:hanging="836"/>
        <w:rPr/>
      </w:pPr>
      <w:r>
        <w:rPr/>
        <w:t>kód D – zproštěno podle § 226 písm. d) tr. řádu obžalovaný není pro nepříčetnost trestně odpovědný</w:t>
      </w:r>
    </w:p>
    <w:p>
      <w:pPr>
        <w:pStyle w:val="Normal"/>
        <w:ind w:left="1560" w:hanging="836"/>
        <w:rPr/>
      </w:pPr>
      <w:r>
        <w:rPr/>
        <w:t>kód E – zproštěno podle § 226 písm. e) tr. řádu trestnost činu zanikla</w:t>
      </w:r>
    </w:p>
    <w:p>
      <w:pPr>
        <w:pStyle w:val="Normal"/>
        <w:ind w:left="1560" w:hanging="836"/>
        <w:rPr/>
      </w:pPr>
      <w:r>
        <w:rPr/>
        <w:t>kód F – zastaveno podle § 223, § 227 tr. řádu v návaznosti na § 11 odst. 1 písm. a) pro amnestii</w:t>
      </w:r>
    </w:p>
    <w:p>
      <w:pPr>
        <w:pStyle w:val="Normal"/>
        <w:ind w:left="1560" w:hanging="836"/>
        <w:rPr/>
      </w:pPr>
      <w:r>
        <w:rPr/>
        <w:t>kód G – zastaveno podle § 223, § 227 tr. řádu v návaznosti na § 11 odst. 1 písm. b) z důvodu promlčení</w:t>
      </w:r>
    </w:p>
    <w:p>
      <w:pPr>
        <w:pStyle w:val="Normal"/>
        <w:ind w:left="1560" w:hanging="836"/>
        <w:rPr/>
      </w:pPr>
      <w:r>
        <w:rPr/>
        <w:t>kód H –</w:t>
        <w:tab/>
        <w:t>zastaveno podle § 5 zák. č. 218/2003 Sb. - nedostatečná rozumová a mravní vyspělost</w:t>
      </w:r>
    </w:p>
    <w:p>
      <w:pPr>
        <w:pStyle w:val="Normal"/>
        <w:ind w:left="1560" w:hanging="836"/>
        <w:rPr/>
      </w:pPr>
      <w:r>
        <w:rPr/>
        <w:t>kód I –</w:t>
        <w:tab/>
        <w:t>zastaveno podle § 7 zák. č. 218/2003 Sb. - zánik trestnosti pro účinnou lítost</w:t>
      </w:r>
    </w:p>
    <w:p>
      <w:pPr>
        <w:pStyle w:val="Normal"/>
        <w:ind w:left="1560" w:hanging="836"/>
        <w:rPr/>
      </w:pPr>
      <w:r>
        <w:rPr/>
        <w:t>kód J –</w:t>
        <w:tab/>
        <w:t>zastaveno podle § 70 zák. č. 218/2003 Sb. - odstoupeno od trestního stíhání</w:t>
      </w:r>
    </w:p>
    <w:p>
      <w:pPr>
        <w:pStyle w:val="Normal"/>
        <w:ind w:left="1560" w:hanging="836"/>
        <w:rPr/>
      </w:pPr>
      <w:r>
        <w:rPr/>
        <w:t>kód K –</w:t>
        <w:tab/>
        <w:t>zastaveno podle § 223, § 227 tr. řádu v návaznosti na § 11 odst. 1 písm. a) pro milost</w:t>
      </w:r>
    </w:p>
    <w:p>
      <w:pPr>
        <w:pStyle w:val="Normal"/>
        <w:ind w:left="1560" w:hanging="836"/>
        <w:rPr/>
      </w:pPr>
      <w:r>
        <w:rPr/>
        <w:t>kód L –</w:t>
        <w:tab/>
        <w:t>zastaveno podle § 223 tr. řádu v návaznosti na § 172 odst. 2 písm. a) - trest, k němuž může trestní stíhání vést, je zcela bez významu vedle trestu, který pro jiný čin byl obviněnému již uložen nebo který ho podle očekávání postihne</w:t>
      </w:r>
    </w:p>
    <w:p>
      <w:pPr>
        <w:pStyle w:val="Normal"/>
        <w:ind w:left="1560" w:hanging="836"/>
        <w:rPr/>
      </w:pPr>
      <w:r>
        <w:rPr/>
        <w:t>kód M –</w:t>
        <w:tab/>
        <w:t>zastaveno podle § 223 tr. řádu v návaznosti na § 172 odst. 2 písm. b) - o skutku obviněného již rozhodnuto jiným orgánem, kázeňsky, kárně anebo cizozemským soudem nebo úřadem a toto rozhodnutí lze považovat za postačující</w:t>
      </w:r>
    </w:p>
    <w:p>
      <w:pPr>
        <w:pStyle w:val="Normal"/>
        <w:ind w:left="1560" w:hanging="836"/>
        <w:rPr/>
      </w:pPr>
      <w:r>
        <w:rPr/>
        <w:t>kód N –</w:t>
        <w:tab/>
        <w:t>zastaveno podle § 223 tr. řádu v návaznosti na § 172 odst. 2 písm. c) - vzhledem k významu a míře porušení nebo ohrožení chráněného zájmu, který byl dotčen, způsobu provedení činu a jeho následku, nebo okolnostem, za nichž byl čin spáchán, a vzhledem k chování obviněného po spáchání činu, zejména k jeho snaze nahradit škodu nebo odstranit jiné škodlivé následky činu, je zřejmé, že účelu trestního řízení bylo dosaženo</w:t>
      </w:r>
    </w:p>
    <w:p>
      <w:pPr>
        <w:pStyle w:val="Normal"/>
        <w:ind w:left="1560" w:hanging="836"/>
        <w:rPr/>
      </w:pPr>
      <w:r>
        <w:rPr/>
        <w:t>kód O –</w:t>
        <w:tab/>
        <w:t>zastaveno podle § 223, § 227 tr. řádu v návaznosti na § 11 odst. 1 písm. d) osoba není pro nedostatek věku trestně odpovědná</w:t>
      </w:r>
    </w:p>
    <w:p>
      <w:pPr>
        <w:pStyle w:val="Normal"/>
        <w:ind w:left="1560" w:hanging="836"/>
        <w:rPr/>
      </w:pPr>
      <w:r>
        <w:rPr/>
        <w:t>kód P –</w:t>
        <w:tab/>
        <w:t>zastaveno po předběžném projednání obžaloby podle § 188 odst. 1 písm. c) tr.řádu z důvodu okolnosti uvedené v § 172 odst. 1 tr. ř.</w:t>
      </w:r>
    </w:p>
    <w:p>
      <w:pPr>
        <w:pStyle w:val="Normal"/>
        <w:ind w:left="1560" w:hanging="836"/>
        <w:rPr/>
      </w:pPr>
      <w:r>
        <w:rPr/>
        <w:t>kód T –</w:t>
        <w:tab/>
        <w:t>zproštěno z jiného důvodu</w:t>
      </w:r>
    </w:p>
    <w:p>
      <w:pPr>
        <w:pStyle w:val="Normal"/>
        <w:ind w:left="1560" w:hanging="836"/>
        <w:rPr/>
      </w:pPr>
      <w:r>
        <w:rPr/>
        <w:t>kód U –</w:t>
        <w:tab/>
        <w:t>zastaveno z jiného důvodu</w:t>
      </w:r>
    </w:p>
    <w:p>
      <w:pPr>
        <w:pStyle w:val="Normal"/>
        <w:rPr>
          <w:b/>
          <w:b/>
          <w:strike/>
          <w:color w:val="0033CC"/>
        </w:rPr>
      </w:pPr>
      <w:r>
        <w:rPr>
          <w:strike/>
          <w:color w:val="0033CC"/>
        </w:rPr>
        <w:t>Sloupec ES – vztah k finančním zájmům Evropské unie</w:t>
      </w:r>
    </w:p>
    <w:p>
      <w:pPr>
        <w:pStyle w:val="Normal"/>
        <w:ind w:left="1448" w:hanging="724"/>
        <w:jc w:val="both"/>
        <w:rPr>
          <w:strike/>
          <w:color w:val="0033CC"/>
        </w:rPr>
      </w:pPr>
      <w:r>
        <w:rPr>
          <w:strike/>
          <w:color w:val="0033CC"/>
        </w:rPr>
        <w:t>kód 1 – ano</w:t>
        <w:tab/>
        <w:t>kód 2 – ne</w:t>
      </w:r>
    </w:p>
    <w:p>
      <w:pPr>
        <w:pStyle w:val="Normal"/>
        <w:jc w:val="both"/>
        <w:rPr>
          <w:color w:val="FF0000"/>
        </w:rPr>
      </w:pPr>
      <w:r>
        <w:rPr>
          <w:color w:val="FF0000"/>
        </w:rPr>
        <w:t>Sloupec PPÚ – příprava, pokus, účastenství</w:t>
      </w:r>
    </w:p>
    <w:p>
      <w:pPr>
        <w:pStyle w:val="Normal"/>
        <w:ind w:left="1086" w:hanging="377"/>
        <w:jc w:val="both"/>
        <w:rPr>
          <w:color w:val="FF0000"/>
        </w:rPr>
      </w:pPr>
      <w:r>
        <w:rPr>
          <w:color w:val="FF0000"/>
        </w:rPr>
        <w:t>kód 1 – příprava</w:t>
      </w:r>
    </w:p>
    <w:p>
      <w:pPr>
        <w:pStyle w:val="Normal"/>
        <w:ind w:left="1086" w:hanging="377"/>
        <w:jc w:val="both"/>
        <w:rPr>
          <w:color w:val="FF0000"/>
        </w:rPr>
      </w:pPr>
      <w:r>
        <w:rPr>
          <w:color w:val="FF0000"/>
        </w:rPr>
        <w:t>kód 2 – pokus</w:t>
      </w:r>
    </w:p>
    <w:p>
      <w:pPr>
        <w:pStyle w:val="Normal"/>
        <w:ind w:left="1086" w:hanging="377"/>
        <w:jc w:val="both"/>
        <w:rPr>
          <w:color w:val="FF0000"/>
        </w:rPr>
      </w:pPr>
      <w:r>
        <w:rPr>
          <w:color w:val="FF0000"/>
        </w:rPr>
        <w:t xml:space="preserve">kód 3 – </w:t>
      </w:r>
      <w:r>
        <w:rPr>
          <w:color w:val="0033CC"/>
          <w:u w:val="single"/>
        </w:rPr>
        <w:t>organizátor (</w:t>
      </w:r>
      <w:r>
        <w:rPr>
          <w:color w:val="FF0000"/>
        </w:rPr>
        <w:t>účastenství dle § 10 1a) tr. zákona, resp. § 24 1a) tr. zákoníku</w:t>
      </w:r>
      <w:r>
        <w:rPr>
          <w:color w:val="0033CC"/>
          <w:u w:val="single"/>
        </w:rPr>
        <w:t>)</w:t>
      </w:r>
    </w:p>
    <w:p>
      <w:pPr>
        <w:pStyle w:val="Normal"/>
        <w:ind w:left="1086" w:hanging="377"/>
        <w:jc w:val="both"/>
        <w:rPr>
          <w:color w:val="FF0000"/>
        </w:rPr>
      </w:pPr>
      <w:r>
        <w:rPr>
          <w:color w:val="FF0000"/>
        </w:rPr>
        <w:t xml:space="preserve">kód 4 – </w:t>
      </w:r>
      <w:r>
        <w:rPr>
          <w:color w:val="0033CC"/>
          <w:u w:val="single"/>
        </w:rPr>
        <w:t>návodce (</w:t>
      </w:r>
      <w:r>
        <w:rPr>
          <w:color w:val="FF0000"/>
        </w:rPr>
        <w:t>účastenství dle § 10 1b) tr. zákona, resp. § 24 1b) tr. zákoníku</w:t>
      </w:r>
      <w:r>
        <w:rPr>
          <w:color w:val="0033CC"/>
          <w:u w:val="single"/>
        </w:rPr>
        <w:t>)</w:t>
      </w:r>
    </w:p>
    <w:p>
      <w:pPr>
        <w:pStyle w:val="Normal"/>
        <w:ind w:left="1086" w:hanging="377"/>
        <w:jc w:val="both"/>
        <w:rPr>
          <w:color w:val="FF0000"/>
        </w:rPr>
      </w:pPr>
      <w:r>
        <w:rPr>
          <w:color w:val="FF0000"/>
        </w:rPr>
        <w:t xml:space="preserve">kód 5 – </w:t>
      </w:r>
      <w:r>
        <w:rPr>
          <w:color w:val="0033CC"/>
          <w:u w:val="single"/>
        </w:rPr>
        <w:t>pomocník (</w:t>
      </w:r>
      <w:r>
        <w:rPr>
          <w:color w:val="FF0000"/>
        </w:rPr>
        <w:t>účastenství dle § 10 1c) tr. zákona, resp. § 24 1c) tr. zákoníku</w:t>
      </w:r>
      <w:r>
        <w:rPr>
          <w:color w:val="0033CC"/>
          <w:u w:val="single"/>
        </w:rPr>
        <w:t>)</w:t>
      </w:r>
    </w:p>
    <w:p>
      <w:pPr>
        <w:pStyle w:val="Normal"/>
        <w:jc w:val="both"/>
        <w:rPr>
          <w:color w:val="0033CC"/>
          <w:u w:val="single"/>
        </w:rPr>
      </w:pPr>
      <w:r>
        <w:rPr>
          <w:color w:val="0033CC"/>
          <w:u w:val="single"/>
        </w:rPr>
        <w:t>Sloupec OPTV – označení pachatele v trestní věci</w:t>
      </w:r>
    </w:p>
    <w:p>
      <w:pPr>
        <w:pStyle w:val="Normal"/>
        <w:ind w:left="1086" w:hanging="377"/>
        <w:jc w:val="both"/>
        <w:rPr>
          <w:color w:val="0033CC"/>
          <w:u w:val="single"/>
        </w:rPr>
      </w:pPr>
      <w:r>
        <w:rPr>
          <w:color w:val="0033CC"/>
          <w:u w:val="single"/>
        </w:rPr>
        <w:t>kód 1 – jeden pachatel ve věci</w:t>
      </w:r>
    </w:p>
    <w:p>
      <w:pPr>
        <w:pStyle w:val="Normal"/>
        <w:ind w:left="1086" w:hanging="377"/>
        <w:jc w:val="both"/>
        <w:rPr>
          <w:color w:val="0033CC"/>
          <w:u w:val="single"/>
        </w:rPr>
      </w:pPr>
      <w:r>
        <w:rPr>
          <w:color w:val="0033CC"/>
          <w:u w:val="single"/>
        </w:rPr>
        <w:t>kód 2 – vedoucí pachatel ve skupinové věci</w:t>
      </w:r>
    </w:p>
    <w:p>
      <w:pPr>
        <w:pStyle w:val="Normal"/>
        <w:ind w:left="1086" w:hanging="377"/>
        <w:jc w:val="both"/>
        <w:rPr>
          <w:color w:val="0033CC"/>
          <w:u w:val="single"/>
        </w:rPr>
      </w:pPr>
      <w:r>
        <w:rPr>
          <w:color w:val="0033CC"/>
          <w:u w:val="single"/>
        </w:rPr>
        <w:t>kód 3 – spolupachatel ve skupinové věci</w:t>
      </w:r>
    </w:p>
    <w:p>
      <w:pPr>
        <w:pStyle w:val="Normal"/>
        <w:jc w:val="both"/>
        <w:rPr>
          <w:color w:val="0033CC"/>
          <w:u w:val="single"/>
        </w:rPr>
      </w:pPr>
      <w:r>
        <w:rPr>
          <w:color w:val="0033CC"/>
          <w:u w:val="single"/>
        </w:rPr>
        <w:t>Sloupec ZTČ – zdrojový trestný čin</w:t>
      </w:r>
    </w:p>
    <w:p>
      <w:pPr>
        <w:pStyle w:val="Normal"/>
        <w:ind w:left="1086" w:hanging="377"/>
        <w:jc w:val="both"/>
        <w:rPr>
          <w:color w:val="0033CC"/>
          <w:u w:val="single"/>
        </w:rPr>
      </w:pPr>
      <w:r>
        <w:rPr>
          <w:color w:val="0033CC"/>
          <w:u w:val="single"/>
        </w:rPr>
        <w:t>kód 01 – jednání vedoucí ke smrti nebo s úmyslem způsobit smrt</w:t>
      </w:r>
    </w:p>
    <w:p>
      <w:pPr>
        <w:pStyle w:val="Normal"/>
        <w:ind w:left="1086" w:hanging="377"/>
        <w:jc w:val="both"/>
        <w:rPr>
          <w:color w:val="0033CC"/>
          <w:u w:val="single"/>
        </w:rPr>
      </w:pPr>
      <w:r>
        <w:rPr>
          <w:color w:val="0033CC"/>
          <w:u w:val="single"/>
        </w:rPr>
        <w:t>kód 02 – jednání způsobující újmu nebo s úmyslem způsobit újmu osobě</w:t>
        <w:tab/>
      </w:r>
    </w:p>
    <w:p>
      <w:pPr>
        <w:pStyle w:val="Normal"/>
        <w:ind w:left="1086" w:hanging="377"/>
        <w:jc w:val="both"/>
        <w:rPr>
          <w:color w:val="0033CC"/>
          <w:u w:val="single"/>
        </w:rPr>
      </w:pPr>
      <w:r>
        <w:rPr>
          <w:color w:val="0033CC"/>
          <w:u w:val="single"/>
        </w:rPr>
        <w:t>kód 03 – sexuálně motivované protiprávní činy</w:t>
      </w:r>
    </w:p>
    <w:p>
      <w:pPr>
        <w:pStyle w:val="Normal"/>
        <w:ind w:left="1086" w:hanging="377"/>
        <w:jc w:val="both"/>
        <w:rPr>
          <w:color w:val="0033CC"/>
          <w:u w:val="single"/>
        </w:rPr>
      </w:pPr>
      <w:r>
        <w:rPr>
          <w:color w:val="0033CC"/>
          <w:u w:val="single"/>
        </w:rPr>
        <w:t>kód 04 – činy proti majetku zahrnující násilí vůči osobě nebo vyhrožování</w:t>
      </w:r>
    </w:p>
    <w:p>
      <w:pPr>
        <w:pStyle w:val="Normal"/>
        <w:ind w:left="1086" w:hanging="377"/>
        <w:jc w:val="both"/>
        <w:rPr>
          <w:color w:val="0033CC"/>
          <w:u w:val="single"/>
        </w:rPr>
      </w:pPr>
      <w:r>
        <w:rPr>
          <w:color w:val="0033CC"/>
          <w:u w:val="single"/>
        </w:rPr>
        <w:t>kód 05 – činy pouze proti majetku</w:t>
      </w:r>
    </w:p>
    <w:p>
      <w:pPr>
        <w:pStyle w:val="Normal"/>
        <w:ind w:left="1086" w:hanging="377"/>
        <w:jc w:val="both"/>
        <w:rPr>
          <w:color w:val="0033CC"/>
          <w:u w:val="single"/>
        </w:rPr>
      </w:pPr>
      <w:r>
        <w:rPr>
          <w:color w:val="0033CC"/>
          <w:u w:val="single"/>
        </w:rPr>
        <w:t>kód 06 – činy zahrnující kontrolované omamné nebo jiné psychoaktivní látky</w:t>
      </w:r>
    </w:p>
    <w:p>
      <w:pPr>
        <w:pStyle w:val="Normal"/>
        <w:ind w:left="1086" w:hanging="377"/>
        <w:jc w:val="both"/>
        <w:rPr>
          <w:color w:val="0033CC"/>
          <w:u w:val="single"/>
        </w:rPr>
      </w:pPr>
      <w:r>
        <w:rPr>
          <w:color w:val="0033CC"/>
          <w:u w:val="single"/>
        </w:rPr>
        <w:t>kód 07 – činy zahrnující podvod, klamání nebo korupci</w:t>
      </w:r>
    </w:p>
    <w:p>
      <w:pPr>
        <w:pStyle w:val="Normal"/>
        <w:ind w:left="1086" w:hanging="377"/>
        <w:jc w:val="both"/>
        <w:rPr>
          <w:color w:val="0033CC"/>
          <w:u w:val="single"/>
        </w:rPr>
      </w:pPr>
      <w:r>
        <w:rPr>
          <w:color w:val="0033CC"/>
          <w:u w:val="single"/>
        </w:rPr>
        <w:t>kód 08 – činy proti veřejnému pořádku, orgánu a ustanovením státu</w:t>
      </w:r>
    </w:p>
    <w:p>
      <w:pPr>
        <w:pStyle w:val="Normal"/>
        <w:ind w:left="1086" w:hanging="377"/>
        <w:jc w:val="both"/>
        <w:rPr>
          <w:color w:val="0033CC"/>
          <w:u w:val="single"/>
        </w:rPr>
      </w:pPr>
      <w:r>
        <w:rPr>
          <w:color w:val="0033CC"/>
          <w:u w:val="single"/>
        </w:rPr>
        <w:t>kód 09 – činy proti veřejné bezpečnosti a bezpečnosti státu</w:t>
        <w:tab/>
      </w:r>
    </w:p>
    <w:p>
      <w:pPr>
        <w:pStyle w:val="Normal"/>
        <w:ind w:left="1086" w:hanging="377"/>
        <w:jc w:val="both"/>
        <w:rPr>
          <w:color w:val="0033CC"/>
          <w:u w:val="single"/>
        </w:rPr>
      </w:pPr>
      <w:r>
        <w:rPr>
          <w:color w:val="0033CC"/>
          <w:u w:val="single"/>
        </w:rPr>
        <w:t>kód 10 – činy proti přírodnímu prostředí</w:t>
      </w:r>
    </w:p>
    <w:p>
      <w:pPr>
        <w:pStyle w:val="Normal"/>
        <w:ind w:left="1086" w:hanging="377"/>
        <w:jc w:val="both"/>
        <w:rPr>
          <w:color w:val="0033CC"/>
          <w:u w:val="single"/>
        </w:rPr>
      </w:pPr>
      <w:r>
        <w:rPr>
          <w:color w:val="0033CC"/>
          <w:u w:val="single"/>
        </w:rPr>
        <w:t>kód 11 – jiné trestné činy výše neklasifikované</w:t>
      </w:r>
    </w:p>
    <w:p>
      <w:pPr>
        <w:pStyle w:val="Normal"/>
        <w:jc w:val="both"/>
        <w:rPr>
          <w:color w:val="0033CC"/>
          <w:u w:val="single"/>
        </w:rPr>
      </w:pPr>
      <w:r>
        <w:rPr>
          <w:color w:val="0033CC"/>
          <w:u w:val="single"/>
        </w:rPr>
        <w:t>Sloupec Samopraní</w:t>
      </w:r>
    </w:p>
    <w:p>
      <w:pPr>
        <w:pStyle w:val="Normal"/>
        <w:ind w:left="1086" w:hanging="377"/>
        <w:jc w:val="both"/>
        <w:rPr>
          <w:color w:val="0033CC"/>
          <w:u w:val="single"/>
        </w:rPr>
      </w:pPr>
      <w:r>
        <w:rPr>
          <w:color w:val="0033CC"/>
          <w:u w:val="single"/>
        </w:rPr>
        <w:t>kód 1 – ano</w:t>
      </w:r>
    </w:p>
    <w:p>
      <w:pPr>
        <w:pStyle w:val="Normal"/>
        <w:ind w:left="1086" w:hanging="377"/>
        <w:jc w:val="both"/>
        <w:rPr>
          <w:color w:val="0033CC"/>
          <w:u w:val="single"/>
        </w:rPr>
      </w:pPr>
      <w:r>
        <w:rPr>
          <w:color w:val="0033CC"/>
          <w:u w:val="single"/>
        </w:rPr>
        <w:t>kód 2 – ne</w:t>
      </w:r>
    </w:p>
    <w:p>
      <w:pPr>
        <w:pStyle w:val="Normal"/>
        <w:keepLines/>
        <w:rPr/>
      </w:pPr>
      <w:r>
        <w:rPr>
          <w:b/>
        </w:rPr>
        <w:t xml:space="preserve">Položka 51 </w:t>
      </w:r>
      <w:r>
        <w:rPr/>
        <w:t>– Výše škody v Kč</w:t>
      </w:r>
    </w:p>
    <w:p>
      <w:pPr>
        <w:pStyle w:val="Normal"/>
        <w:keepLines/>
        <w:rPr>
          <w:color w:val="0033CC"/>
          <w:u w:val="single"/>
        </w:rPr>
      </w:pPr>
      <w:r>
        <w:rPr>
          <w:b/>
          <w:color w:val="0033CC"/>
          <w:u w:val="single"/>
        </w:rPr>
        <w:t xml:space="preserve">Položka 52 </w:t>
      </w:r>
      <w:r>
        <w:rPr>
          <w:color w:val="0033CC"/>
          <w:u w:val="single"/>
        </w:rPr>
        <w:t>– Výše peněžní částky na pomoc obětem trestné činnosti v Kč</w:t>
      </w:r>
      <w:bookmarkStart w:id="33" w:name="_MON_1318155414"/>
      <w:bookmarkEnd w:id="33"/>
      <w:r>
        <w:br w:type="page"/>
      </w:r>
    </w:p>
    <w:p>
      <w:pPr>
        <w:pStyle w:val="Normal"/>
        <w:jc w:val="center"/>
        <w:rPr/>
      </w:pPr>
      <w:r>
        <w:rPr/>
        <w:object>
          <v:shape id="ole_rId3" style="width:440.35pt;height:651.15pt" o:ole="">
            <v:imagedata r:id="rId4" o:title=""/>
          </v:shape>
          <o:OLEObject Type="Embed" ProgID="Excel.Sheet.8" ShapeID="ole_rId3" DrawAspect="Content" ObjectID="_107764756" r:id="rId3"/>
        </w:object>
      </w:r>
      <w:bookmarkStart w:id="34" w:name="_MON_1349257645"/>
      <w:bookmarkStart w:id="35" w:name="_MON_1380700038"/>
      <w:bookmarkStart w:id="36" w:name="_MON_1411290401"/>
      <w:bookmarkStart w:id="37" w:name="_MON_1349251614"/>
      <w:bookmarkStart w:id="38" w:name="_MON_1349257559"/>
      <w:bookmarkStart w:id="39" w:name="_MON_1349082414"/>
      <w:bookmarkStart w:id="40" w:name="_MON_1349257779"/>
      <w:bookmarkStart w:id="41" w:name="_MON_1349258011"/>
      <w:bookmarkStart w:id="42" w:name="_MON_1350979651"/>
      <w:bookmarkStart w:id="43" w:name="_MON_1350981580"/>
      <w:bookmarkStart w:id="44" w:name="_MON_1350981727"/>
      <w:bookmarkStart w:id="45" w:name="_MON_1349083293"/>
      <w:bookmarkStart w:id="46" w:name="_MON_1349251014"/>
      <w:bookmarkStart w:id="47" w:name="_MON_1349082384"/>
      <w:bookmarkStart w:id="48" w:name="_MON_1349083250"/>
      <w:bookmarkStart w:id="49" w:name="_MON_1349083274"/>
      <w:bookmarkStart w:id="50" w:name="_MON_1349246383"/>
      <w:bookmarkStart w:id="51" w:name="_MON_1349083297"/>
      <w:bookmarkStart w:id="52" w:name="_MON_1349243690"/>
      <w:bookmarkStart w:id="53" w:name="_MON_1349245502"/>
      <w:bookmarkStart w:id="54" w:name="_MON_1349246441"/>
      <w:bookmarkStart w:id="55" w:name="_MON_1379400447"/>
      <w:bookmarkStart w:id="56" w:name="_MON_1349251192"/>
      <w:bookmarkStart w:id="57" w:name="_MON_1312113553"/>
      <w:bookmarkStart w:id="58" w:name="_MON_1289197638"/>
      <w:bookmarkStart w:id="59" w:name="_MON_1312118744"/>
      <w:bookmarkStart w:id="60" w:name="_MON_1318155652"/>
      <w:bookmarkStart w:id="61" w:name="_MON_1380700022"/>
      <w:bookmarkStart w:id="62" w:name="_MON_1318155446"/>
      <w:bookmarkStart w:id="63" w:name="_MON_1312183870"/>
      <w:bookmarkStart w:id="64" w:name="_MON_1382787779"/>
      <w:bookmarkStart w:id="65" w:name="_MON_1312118692"/>
      <w:bookmarkStart w:id="66" w:name="_MON_1312117717"/>
      <w:bookmarkStart w:id="67" w:name="_MON_1312115166"/>
      <w:bookmarkStart w:id="68" w:name="_MON_1349082229"/>
      <w:bookmarkStart w:id="69" w:name="_MON_1289189751"/>
      <w:bookmarkStart w:id="70" w:name="_MON_1289197291"/>
      <w:bookmarkStart w:id="71" w:name="_MON_1289213974"/>
      <w:bookmarkStart w:id="72" w:name="_MON_1289197376"/>
      <w:bookmarkStart w:id="73" w:name="_MON_1289194289"/>
      <w:bookmarkStart w:id="74" w:name="_MON_1289218793"/>
      <w:bookmarkStart w:id="75" w:name="_MON_1289154865"/>
      <w:bookmarkStart w:id="76" w:name="_MON_1253363926"/>
      <w:bookmarkStart w:id="77" w:name="_MON_1237883136"/>
      <w:bookmarkStart w:id="78" w:name="_MON_1237883125"/>
      <w:bookmarkStart w:id="79" w:name="_MON_1289197622"/>
      <w:bookmarkStart w:id="80" w:name="_MON_1347940729"/>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pPr>
        <w:pStyle w:val="Normal"/>
        <w:jc w:val="center"/>
        <w:rPr/>
      </w:pPr>
      <w:r>
        <w:rPr/>
        <w:object>
          <v:shape id="ole_rId5" style="width:440.35pt;height:678.25pt" o:ole="">
            <v:imagedata r:id="rId6" o:title=""/>
          </v:shape>
          <o:OLEObject Type="Embed" ProgID="Excel.Sheet.8" ShapeID="ole_rId5" DrawAspect="Content" ObjectID="_138432096" r:id="rId5"/>
        </w:object>
      </w:r>
      <w:bookmarkStart w:id="81" w:name="_MON_1621923764"/>
      <w:bookmarkEnd w:id="81"/>
    </w:p>
    <w:p>
      <w:pPr>
        <w:pStyle w:val="Normal"/>
        <w:jc w:val="center"/>
        <w:rPr/>
      </w:pPr>
      <w:r>
        <w:rPr/>
        <w:object>
          <v:shape id="ole_rId7" style="width:453.9pt;height:618.8pt" o:ole="">
            <v:imagedata r:id="rId8" o:title=""/>
          </v:shape>
          <o:OLEObject Type="Embed" ProgID="Excel.Sheet.8" ShapeID="ole_rId7" DrawAspect="Content" ObjectID="_2026153537" r:id="rId7"/>
        </w:object>
      </w:r>
      <w:r>
        <w:br w:type="page"/>
      </w:r>
    </w:p>
    <w:p>
      <w:pPr>
        <w:pStyle w:val="Heading1"/>
        <w:spacing w:before="240" w:after="240"/>
        <w:jc w:val="center"/>
        <w:rPr>
          <w:sz w:val="28"/>
          <w:szCs w:val="28"/>
        </w:rPr>
      </w:pPr>
      <w:bookmarkStart w:id="82" w:name="_Toc41634499"/>
      <w:bookmarkStart w:id="83" w:name="_Toc150833051"/>
      <w:r>
        <w:rPr>
          <w:sz w:val="28"/>
          <w:szCs w:val="28"/>
        </w:rPr>
        <w:t>Číselník soudů – příloha 1</w:t>
      </w:r>
      <w:bookmarkStart w:id="84" w:name="_MON_1230095544"/>
      <w:bookmarkStart w:id="85" w:name="_MON_1227527130"/>
      <w:bookmarkStart w:id="86" w:name="_MON_1227527150"/>
      <w:bookmarkStart w:id="87" w:name="_MON_1227527161"/>
      <w:bookmarkEnd w:id="82"/>
      <w:bookmarkEnd w:id="83"/>
      <w:bookmarkEnd w:id="84"/>
      <w:bookmarkEnd w:id="85"/>
      <w:bookmarkEnd w:id="86"/>
      <w:bookmarkEnd w:id="87"/>
    </w:p>
    <w:p>
      <w:pPr>
        <w:pStyle w:val="Normal"/>
        <w:rPr>
          <w:sz w:val="2"/>
          <w:szCs w:val="2"/>
        </w:rPr>
      </w:pPr>
      <w:r>
        <w:rPr/>
        <w:object>
          <v:shape id="ole_rId9" style="width:452.85pt;height:654.25pt" o:ole="">
            <v:imagedata r:id="rId10" o:title=""/>
          </v:shape>
          <o:OLEObject Type="Embed" ProgID="Excel.Sheet.8" ShapeID="ole_rId9" DrawAspect="Content" ObjectID="_1542461874" r:id="rId9"/>
        </w:object>
      </w:r>
      <w:bookmarkStart w:id="88" w:name="_MON_1230095533"/>
      <w:bookmarkStart w:id="89" w:name="_MON_1230095538"/>
      <w:bookmarkEnd w:id="88"/>
      <w:bookmarkEnd w:id="89"/>
    </w:p>
    <w:p>
      <w:pPr>
        <w:pStyle w:val="Normal"/>
        <w:rPr/>
      </w:pPr>
      <w:r>
        <w:rPr/>
        <w:object>
          <v:shape id="ole_rId11" style="width:450.8pt;height:406.95pt" o:ole="">
            <v:imagedata r:id="rId12" o:title=""/>
          </v:shape>
          <o:OLEObject Type="Embed" ProgID="Excel.Sheet.8" ShapeID="ole_rId11" DrawAspect="Content" ObjectID="_538713977" r:id="rId11"/>
        </w:object>
      </w:r>
    </w:p>
    <w:p>
      <w:pPr>
        <w:sectPr>
          <w:headerReference w:type="default" r:id="rId13"/>
          <w:footerReference w:type="default" r:id="rId14"/>
          <w:type w:val="nextPage"/>
          <w:pgSz w:w="11906" w:h="16838"/>
          <w:pgMar w:left="1418" w:right="1418" w:header="709" w:top="1418" w:footer="709" w:bottom="1083" w:gutter="0"/>
          <w:pgNumType w:fmt="decimal"/>
          <w:formProt w:val="false"/>
          <w:textDirection w:val="lrTb"/>
          <w:docGrid w:type="default" w:linePitch="312" w:charSpace="4294961151"/>
        </w:sectPr>
      </w:pPr>
    </w:p>
    <w:tbl>
      <w:tblPr>
        <w:tblW w:w="10136" w:type="dxa"/>
        <w:jc w:val="left"/>
        <w:tblInd w:w="-473" w:type="dxa"/>
        <w:tblBorders/>
        <w:tblCellMar>
          <w:top w:w="0" w:type="dxa"/>
          <w:left w:w="70" w:type="dxa"/>
          <w:bottom w:w="0" w:type="dxa"/>
          <w:right w:w="70" w:type="dxa"/>
        </w:tblCellMar>
        <w:tblLook w:noVBand="0" w:val="0000" w:noHBand="0" w:lastColumn="0" w:firstColumn="0" w:lastRow="0" w:firstRow="0"/>
      </w:tblPr>
      <w:tblGrid>
        <w:gridCol w:w="10136"/>
      </w:tblGrid>
      <w:tr>
        <w:trPr>
          <w:trHeight w:val="369" w:hRule="atLeast"/>
        </w:trPr>
        <w:tc>
          <w:tcPr>
            <w:tcW w:w="10136" w:type="dxa"/>
            <w:tcBorders/>
            <w:shd w:fill="auto" w:val="clear"/>
            <w:vAlign w:val="bottom"/>
          </w:tcPr>
          <w:p>
            <w:pPr>
              <w:pStyle w:val="Heading1"/>
              <w:spacing w:before="240" w:after="60"/>
              <w:jc w:val="center"/>
              <w:rPr>
                <w:rFonts w:ascii="Times New Roman" w:hAnsi="Times New Roman" w:cs="Times New Roman"/>
                <w:bCs w:val="false"/>
                <w:sz w:val="28"/>
                <w:szCs w:val="28"/>
              </w:rPr>
            </w:pPr>
            <w:r>
              <w:rPr>
                <w:rFonts w:cs="Times New Roman" w:ascii="Times New Roman" w:hAnsi="Times New Roman"/>
                <w:bCs w:val="false"/>
                <w:sz w:val="28"/>
                <w:szCs w:val="28"/>
              </w:rPr>
              <w:t>Č</w:t>
            </w:r>
            <w:bookmarkStart w:id="90" w:name="_Toc41634500"/>
            <w:bookmarkStart w:id="91" w:name="_Toc91034838"/>
            <w:r>
              <w:rPr>
                <w:rFonts w:cs="Times New Roman" w:ascii="Times New Roman" w:hAnsi="Times New Roman"/>
                <w:bCs w:val="false"/>
                <w:sz w:val="28"/>
                <w:szCs w:val="28"/>
              </w:rPr>
              <w:t>íselník zemí – příloha 2</w:t>
            </w:r>
            <w:bookmarkEnd w:id="90"/>
            <w:bookmarkEnd w:id="91"/>
          </w:p>
        </w:tc>
      </w:tr>
    </w:tbl>
    <w:p>
      <w:pPr>
        <w:pStyle w:val="Normal"/>
        <w:jc w:val="center"/>
        <w:rPr>
          <w:b/>
          <w:b/>
          <w:bCs/>
          <w:sz w:val="2"/>
          <w:szCs w:val="2"/>
        </w:rPr>
      </w:pPr>
      <w:r>
        <w:rPr>
          <w:b/>
          <w:bCs/>
          <w:sz w:val="2"/>
          <w:szCs w:val="2"/>
        </w:rPr>
      </w:r>
    </w:p>
    <w:tbl>
      <w:tblPr>
        <w:tblW w:w="10142" w:type="dxa"/>
        <w:jc w:val="center"/>
        <w:tblInd w:w="0" w:type="dxa"/>
        <w:tblBorders>
          <w:top w:val="single" w:sz="8" w:space="0" w:color="000000"/>
          <w:left w:val="single" w:sz="8" w:space="0" w:color="000000"/>
          <w:right w:val="single" w:sz="4" w:space="0" w:color="000000"/>
          <w:insideV w:val="single" w:sz="4" w:space="0" w:color="000000"/>
        </w:tblBorders>
        <w:tblCellMar>
          <w:top w:w="0" w:type="dxa"/>
          <w:left w:w="60" w:type="dxa"/>
          <w:bottom w:w="0" w:type="dxa"/>
          <w:right w:w="70" w:type="dxa"/>
        </w:tblCellMar>
        <w:tblLook w:noVBand="0" w:val="0000" w:noHBand="0" w:lastColumn="0" w:firstColumn="0" w:lastRow="0" w:firstRow="0"/>
      </w:tblPr>
      <w:tblGrid>
        <w:gridCol w:w="685"/>
        <w:gridCol w:w="5070"/>
        <w:gridCol w:w="4387"/>
      </w:tblGrid>
      <w:tr>
        <w:trPr>
          <w:trHeight w:val="315" w:hRule="atLeast"/>
        </w:trPr>
        <w:tc>
          <w:tcPr>
            <w:tcW w:w="685" w:type="dxa"/>
            <w:vMerge w:val="restart"/>
            <w:tcBorders>
              <w:top w:val="single" w:sz="8" w:space="0" w:color="000000"/>
              <w:left w:val="single" w:sz="8" w:space="0" w:color="000000"/>
              <w:right w:val="single" w:sz="4"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Kód země</w:t>
            </w:r>
          </w:p>
        </w:tc>
        <w:tc>
          <w:tcPr>
            <w:tcW w:w="9457" w:type="dxa"/>
            <w:gridSpan w:val="2"/>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České názvy země</w:t>
            </w:r>
          </w:p>
        </w:tc>
      </w:tr>
      <w:tr>
        <w:trPr>
          <w:trHeight w:val="330" w:hRule="atLeast"/>
        </w:trPr>
        <w:tc>
          <w:tcPr>
            <w:tcW w:w="685" w:type="dxa"/>
            <w:vMerge w:val="continue"/>
            <w:tcBorders>
              <w:left w:val="single" w:sz="8" w:space="0" w:color="000000"/>
              <w:bottom w:val="single" w:sz="8" w:space="0" w:color="000000"/>
              <w:right w:val="single" w:sz="4" w:space="0" w:color="000000"/>
              <w:insideH w:val="single" w:sz="8"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r>
          </w:p>
        </w:tc>
        <w:tc>
          <w:tcPr>
            <w:tcW w:w="5070" w:type="dxa"/>
            <w:tcBorders>
              <w:left w:val="single" w:sz="8" w:space="0" w:color="000000"/>
              <w:bottom w:val="single" w:sz="8" w:space="0" w:color="000000"/>
              <w:right w:val="single" w:sz="4" w:space="0" w:color="000000"/>
              <w:insideH w:val="single" w:sz="8"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plný</w:t>
            </w:r>
          </w:p>
        </w:tc>
        <w:tc>
          <w:tcPr>
            <w:tcW w:w="4387" w:type="dxa"/>
            <w:tcBorders>
              <w:bottom w:val="single" w:sz="8" w:space="0" w:color="000000"/>
              <w:right w:val="single" w:sz="8" w:space="0" w:color="000000"/>
              <w:insideH w:val="single" w:sz="8" w:space="0" w:color="000000"/>
              <w:insideV w:val="single" w:sz="8"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zkrácený</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000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Státní příslušnost nezjištěna, bez státní příslušnosti</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Nezjištěno/bez státní příslušnosti</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004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Islámská republika Afghánistán</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Afghánistán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008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Albánská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Albánie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010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Antarktida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Antarktida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012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Alžírská demokratická a lidová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Alžírsko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016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Americká Samoa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Americká Samoa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020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Andorrské knížectví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Andorra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024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Angolská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Angola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028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Antigua a Barbuda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Antigua a Barbuda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031</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Ázerbájdžánská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Ázerbájdžán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032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Argentinská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Argentina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036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Austrálie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Austrálie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040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Rakouská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Rakousko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044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Bahamské společenství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Bahamy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048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Království Bahrajn</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Bahrajn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050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Bangladéšská lidová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Bangladéš</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051</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Arménská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Arménie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052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Barbados</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Barbados</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056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Belgické království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Belgie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060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Bermudy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Bermudy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064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Bhútánské království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Bhútán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068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Mnohonárodní stát Bolívie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Bolívie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070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Bosna a Hercegovina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Bosna a Hercegovina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072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Botswana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Botswana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074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Bouvetův ostrov</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Bouvetův ostrov</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076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Brazilská federativní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Brazílie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084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Belize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Belize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086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Britské indickooceánské území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Britské indickooceánské území</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090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Šalomounovy ostrovy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Šalomounovy ostrovy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092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Britské Panenské ostrovy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Britské Panenské ostrovy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095</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Kosovo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Kosovo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096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Brunej Darussalam</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Brunej Darussalam</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100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Bulharská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Bulharsko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104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Myanmarský svaz</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Myanma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108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Burundi</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Burundi</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112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Běloruská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Bělorusko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116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Kambodžské království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Kambodža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120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Kamerunská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Kamerun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124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Kanada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Kanada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132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Kapverdská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Kapverdy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136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Kajmanské ostrovy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Kajmanské ostrovy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140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Středoafrická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Středoafrická republika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144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Srílanská demokratická socialistická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Srí Lanka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148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Čadská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Čad</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152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Chilská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Chile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156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Čínská lidová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Čína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158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Tchaj-wan (čínská provincie)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Tchaj-wan (čínská provincie)</w:t>
            </w:r>
          </w:p>
        </w:tc>
      </w:tr>
      <w:tr>
        <w:trPr>
          <w:trHeight w:val="255" w:hRule="atLeast"/>
        </w:trPr>
        <w:tc>
          <w:tcPr>
            <w:tcW w:w="685"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162</w:t>
            </w:r>
          </w:p>
        </w:tc>
        <w:tc>
          <w:tcPr>
            <w:tcW w:w="5070"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Vánoční ostrov</w:t>
            </w:r>
          </w:p>
        </w:tc>
        <w:tc>
          <w:tcPr>
            <w:tcW w:w="4387" w:type="dxa"/>
            <w:tcBorders>
              <w:top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Vánoční ostrov</w:t>
            </w:r>
          </w:p>
        </w:tc>
      </w:tr>
      <w:tr>
        <w:trPr>
          <w:trHeight w:val="315" w:hRule="atLeast"/>
        </w:trPr>
        <w:tc>
          <w:tcPr>
            <w:tcW w:w="685" w:type="dxa"/>
            <w:vMerge w:val="restart"/>
            <w:tcBorders>
              <w:top w:val="single" w:sz="8" w:space="0" w:color="000000"/>
              <w:left w:val="single" w:sz="8" w:space="0" w:color="000000"/>
              <w:right w:val="single" w:sz="4"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Kód země</w:t>
            </w:r>
          </w:p>
        </w:tc>
        <w:tc>
          <w:tcPr>
            <w:tcW w:w="9457" w:type="dxa"/>
            <w:gridSpan w:val="2"/>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České názvy země</w:t>
            </w:r>
          </w:p>
        </w:tc>
      </w:tr>
      <w:tr>
        <w:trPr>
          <w:trHeight w:val="330" w:hRule="atLeast"/>
        </w:trPr>
        <w:tc>
          <w:tcPr>
            <w:tcW w:w="685" w:type="dxa"/>
            <w:vMerge w:val="continue"/>
            <w:tcBorders>
              <w:left w:val="single" w:sz="8" w:space="0" w:color="000000"/>
              <w:bottom w:val="single" w:sz="8" w:space="0" w:color="000000"/>
              <w:right w:val="single" w:sz="4" w:space="0" w:color="000000"/>
              <w:insideH w:val="single" w:sz="8"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r>
          </w:p>
        </w:tc>
        <w:tc>
          <w:tcPr>
            <w:tcW w:w="5070" w:type="dxa"/>
            <w:tcBorders>
              <w:left w:val="single" w:sz="8" w:space="0" w:color="000000"/>
              <w:bottom w:val="single" w:sz="8" w:space="0" w:color="000000"/>
              <w:right w:val="single" w:sz="4" w:space="0" w:color="000000"/>
              <w:insideH w:val="single" w:sz="8"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plný</w:t>
            </w:r>
          </w:p>
        </w:tc>
        <w:tc>
          <w:tcPr>
            <w:tcW w:w="4387" w:type="dxa"/>
            <w:tcBorders>
              <w:bottom w:val="single" w:sz="8" w:space="0" w:color="000000"/>
              <w:right w:val="single" w:sz="8" w:space="0" w:color="000000"/>
              <w:insideH w:val="single" w:sz="8" w:space="0" w:color="000000"/>
              <w:insideV w:val="single" w:sz="8"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zkrácený</w:t>
            </w:r>
          </w:p>
        </w:tc>
      </w:tr>
      <w:tr>
        <w:trPr>
          <w:trHeight w:val="255" w:hRule="atLeast"/>
        </w:trPr>
        <w:tc>
          <w:tcPr>
            <w:tcW w:w="685"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166</w:t>
            </w:r>
          </w:p>
        </w:tc>
        <w:tc>
          <w:tcPr>
            <w:tcW w:w="5070"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Kokosové (Keelingovy) ostrovy</w:t>
            </w:r>
          </w:p>
        </w:tc>
        <w:tc>
          <w:tcPr>
            <w:tcW w:w="4387" w:type="dxa"/>
            <w:tcBorders>
              <w:top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Kokosové (Keelingovy) ostrovy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170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Kolumbijská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Kolumbie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174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Komorský svaz</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Komory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175</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Mayotte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Mayotte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178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Konžská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Kongo, republika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180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Demokratická republika Kongo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Kongo, demokratická republika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184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Cookovy ostrovy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Cookovy ostrovy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188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Kostarická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Kostarika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191</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Chorvatská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Chorvatsko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192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Kubánská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Kuba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196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Kyperská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Kypr</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203</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Česká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Česká republika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204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Beninská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Benin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208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Dánské království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Dánsko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212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Dominické společenství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Dominika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214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Dominikánská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Dominikánská republika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218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Ekvádorská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Ekvádor</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222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Salvadorská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Salvador</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226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Rovníková Guinea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Rovníková Guinea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231</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Etiopská federativní demokratická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Etiopie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232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Eritrea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Eritrea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233</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Estonská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Estonsko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234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Faerské ostrovy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Faerské ostrovy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238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Falklandské ostrovy (Malvíny)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Falklandské ostrovy (Malvíny)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239</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Jižní Georgie a Jižní Sandwichovy ostrovy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Jižní Georgie a Jižní Sandwichovy ostrovy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242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Fidžijská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Fidži</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246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Finská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Finsko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248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Alandské ostrovy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Alandské ostrovy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250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Francouzská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Francie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254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Francouzská Guyana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Francouzská Guyana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258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Francouzská Polynésie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Francouzská Polynésie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260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Francouzská jižní území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Francouzská jižní území</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262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Džibutská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Džibutsko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266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Gabonská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Gabon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268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Gruzie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Gruzie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270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Gambijská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Gambie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275</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Okupované palestinské území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Palestinské území (okupované)</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276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Spolková republika Německo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Německo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288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Ghanská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Ghana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292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Gibraltar</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Gibraltar</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296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Kiribati</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Kiribati</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300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Řecká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Řecko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304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Grónsko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Grónsko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308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Grenada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Grenada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312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Guadeloupe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Guadeloupe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316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Guam</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Guam</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320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Guatemalská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Guatemala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324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Guinejská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Guinea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328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Guyanská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Guyana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332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Haiti</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Haiti</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334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Heardův ostrov a McDonaldovy ostrovy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Heardův ostrov a McDonaldovy ostrovy</w:t>
            </w:r>
          </w:p>
        </w:tc>
      </w:tr>
      <w:tr>
        <w:trPr>
          <w:trHeight w:val="315" w:hRule="atLeast"/>
        </w:trPr>
        <w:tc>
          <w:tcPr>
            <w:tcW w:w="685" w:type="dxa"/>
            <w:vMerge w:val="restart"/>
            <w:tcBorders>
              <w:top w:val="single" w:sz="8" w:space="0" w:color="000000"/>
              <w:left w:val="single" w:sz="8" w:space="0" w:color="000000"/>
              <w:right w:val="single" w:sz="4"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Kód země</w:t>
            </w:r>
          </w:p>
        </w:tc>
        <w:tc>
          <w:tcPr>
            <w:tcW w:w="9457" w:type="dxa"/>
            <w:gridSpan w:val="2"/>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České názvy země</w:t>
            </w:r>
          </w:p>
        </w:tc>
      </w:tr>
      <w:tr>
        <w:trPr>
          <w:trHeight w:val="330" w:hRule="atLeast"/>
        </w:trPr>
        <w:tc>
          <w:tcPr>
            <w:tcW w:w="685" w:type="dxa"/>
            <w:vMerge w:val="continue"/>
            <w:tcBorders>
              <w:left w:val="single" w:sz="8" w:space="0" w:color="000000"/>
              <w:bottom w:val="single" w:sz="8" w:space="0" w:color="000000"/>
              <w:right w:val="single" w:sz="4" w:space="0" w:color="000000"/>
              <w:insideH w:val="single" w:sz="8"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r>
          </w:p>
        </w:tc>
        <w:tc>
          <w:tcPr>
            <w:tcW w:w="5070" w:type="dxa"/>
            <w:tcBorders>
              <w:left w:val="single" w:sz="8" w:space="0" w:color="000000"/>
              <w:bottom w:val="single" w:sz="8" w:space="0" w:color="000000"/>
              <w:right w:val="single" w:sz="4" w:space="0" w:color="000000"/>
              <w:insideH w:val="single" w:sz="8"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plný</w:t>
            </w:r>
          </w:p>
        </w:tc>
        <w:tc>
          <w:tcPr>
            <w:tcW w:w="4387" w:type="dxa"/>
            <w:tcBorders>
              <w:bottom w:val="single" w:sz="8" w:space="0" w:color="000000"/>
              <w:right w:val="single" w:sz="8" w:space="0" w:color="000000"/>
              <w:insideH w:val="single" w:sz="8" w:space="0" w:color="000000"/>
              <w:insideV w:val="single" w:sz="8"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zkrácený</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336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Svatý stolec (Vatikánský městský stát)</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Svatý stolec (Vatikánský městský stát)</w:t>
            </w:r>
          </w:p>
        </w:tc>
      </w:tr>
      <w:tr>
        <w:trPr>
          <w:trHeight w:val="255" w:hRule="atLeast"/>
        </w:trPr>
        <w:tc>
          <w:tcPr>
            <w:tcW w:w="685"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340</w:t>
            </w:r>
          </w:p>
        </w:tc>
        <w:tc>
          <w:tcPr>
            <w:tcW w:w="5070"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Honduraská republika</w:t>
            </w:r>
          </w:p>
        </w:tc>
        <w:tc>
          <w:tcPr>
            <w:tcW w:w="4387" w:type="dxa"/>
            <w:tcBorders>
              <w:top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Honduras</w:t>
            </w:r>
          </w:p>
        </w:tc>
      </w:tr>
      <w:tr>
        <w:trPr>
          <w:trHeight w:val="255" w:hRule="atLeast"/>
        </w:trPr>
        <w:tc>
          <w:tcPr>
            <w:tcW w:w="685"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344</w:t>
            </w:r>
          </w:p>
        </w:tc>
        <w:tc>
          <w:tcPr>
            <w:tcW w:w="5070"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Zvláštní administrativní oblast Číny Hongkong</w:t>
            </w:r>
          </w:p>
        </w:tc>
        <w:tc>
          <w:tcPr>
            <w:tcW w:w="4387" w:type="dxa"/>
            <w:tcBorders>
              <w:top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Hongkong</w:t>
            </w:r>
          </w:p>
        </w:tc>
      </w:tr>
      <w:tr>
        <w:trPr>
          <w:trHeight w:val="255" w:hRule="atLeast"/>
        </w:trPr>
        <w:tc>
          <w:tcPr>
            <w:tcW w:w="685"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348</w:t>
            </w:r>
          </w:p>
        </w:tc>
        <w:tc>
          <w:tcPr>
            <w:tcW w:w="5070"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Maďarská republika</w:t>
            </w:r>
          </w:p>
        </w:tc>
        <w:tc>
          <w:tcPr>
            <w:tcW w:w="4387" w:type="dxa"/>
            <w:tcBorders>
              <w:top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Maďarsko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352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Islandská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Island</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356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Indická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Indie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360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Indonéská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Indonésie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364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Íránská islámská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Írán (islámská republika)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368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Irácká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Irák</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372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Irsko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Irsko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376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Stát Izrael</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Izrael</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380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Italská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Itálie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384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Pobřeží Slonoviny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Pobřeží Slonoviny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388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Jamajka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Jamajka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392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Japonsko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Japonsko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398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Kazachstán</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Kazachstán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400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Jordánské hášimovské království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Jordánsko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404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Keňská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Keňa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408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Korejská lidově demokratická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Korea, lidově demokratická republika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410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Korejská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Korejská republika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414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Stát Kuvajt</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Kuvajt</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417</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Kyrgyzská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Kyrgyzstán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418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Laoská lidově demokratická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Laoská lidově demokratická republika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422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Libanonská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Libanon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426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Království Lesotho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Lesotho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428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Lotyšská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Lotyšsko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430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Liberijská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Libérie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434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Velká libyjská arabská lidová socialistická džamáhírije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Libyjská arabská džamáhírije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438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Lichtenštejnské knížectví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Lichtenštejnsko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440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Litevská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Litva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442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Lucemburské velkovévodství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Lucembursko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446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Zvláštní administrativní oblast Číny Macao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Macao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450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Madagaskarská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Madagaskar</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454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Malawi</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Malawi</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458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Malajsie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Malajsie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462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Maledivská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Maledivy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466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Mali</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Mali</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470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Maltská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Malta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474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Martinik</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Martinik</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478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Mauritánská islámská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Mauritánie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480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Mauricijská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Mauricius</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484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Spojené státy mexické</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Mexiko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492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Monacké knížectví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Monako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496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Mongolsko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Mongolsko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498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Moldavská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Moldavsko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499</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Černá Hora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Černá Hora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500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Montserrat</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Montserrat</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504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Marocké království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Maroko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508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Mosambická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Mosambik</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512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Sultanát Omán</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Omán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516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Namibijská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Namibie</w:t>
            </w:r>
          </w:p>
        </w:tc>
      </w:tr>
      <w:tr>
        <w:trPr>
          <w:trHeight w:val="315" w:hRule="atLeast"/>
        </w:trPr>
        <w:tc>
          <w:tcPr>
            <w:tcW w:w="685" w:type="dxa"/>
            <w:vMerge w:val="restart"/>
            <w:tcBorders>
              <w:top w:val="single" w:sz="8" w:space="0" w:color="000000"/>
              <w:left w:val="single" w:sz="8" w:space="0" w:color="000000"/>
              <w:right w:val="single" w:sz="4"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Kód země</w:t>
            </w:r>
          </w:p>
        </w:tc>
        <w:tc>
          <w:tcPr>
            <w:tcW w:w="9457" w:type="dxa"/>
            <w:gridSpan w:val="2"/>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České názvy země</w:t>
            </w:r>
          </w:p>
        </w:tc>
      </w:tr>
      <w:tr>
        <w:trPr>
          <w:trHeight w:val="330" w:hRule="atLeast"/>
        </w:trPr>
        <w:tc>
          <w:tcPr>
            <w:tcW w:w="685" w:type="dxa"/>
            <w:vMerge w:val="continue"/>
            <w:tcBorders>
              <w:left w:val="single" w:sz="8" w:space="0" w:color="000000"/>
              <w:bottom w:val="single" w:sz="8" w:space="0" w:color="000000"/>
              <w:right w:val="single" w:sz="4" w:space="0" w:color="000000"/>
              <w:insideH w:val="single" w:sz="8"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r>
          </w:p>
        </w:tc>
        <w:tc>
          <w:tcPr>
            <w:tcW w:w="5070" w:type="dxa"/>
            <w:tcBorders>
              <w:left w:val="single" w:sz="8" w:space="0" w:color="000000"/>
              <w:bottom w:val="single" w:sz="8" w:space="0" w:color="000000"/>
              <w:right w:val="single" w:sz="4" w:space="0" w:color="000000"/>
              <w:insideH w:val="single" w:sz="8"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plný</w:t>
            </w:r>
          </w:p>
        </w:tc>
        <w:tc>
          <w:tcPr>
            <w:tcW w:w="4387" w:type="dxa"/>
            <w:tcBorders>
              <w:bottom w:val="single" w:sz="8" w:space="0" w:color="000000"/>
              <w:right w:val="single" w:sz="8" w:space="0" w:color="000000"/>
              <w:insideH w:val="single" w:sz="8" w:space="0" w:color="000000"/>
              <w:insideV w:val="single" w:sz="8"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zkrácený</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520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Nauru</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Nauru</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524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Nepálská federativní demokratická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Nepál</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528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Nizozemské království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Nizozemsko</w:t>
            </w:r>
          </w:p>
        </w:tc>
      </w:tr>
      <w:tr>
        <w:trPr>
          <w:trHeight w:val="255" w:hRule="atLeast"/>
        </w:trPr>
        <w:tc>
          <w:tcPr>
            <w:tcW w:w="685"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531</w:t>
            </w:r>
          </w:p>
        </w:tc>
        <w:tc>
          <w:tcPr>
            <w:tcW w:w="5070"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Curaçao</w:t>
            </w:r>
          </w:p>
        </w:tc>
        <w:tc>
          <w:tcPr>
            <w:tcW w:w="4387" w:type="dxa"/>
            <w:tcBorders>
              <w:top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Curaçao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533</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Aruba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Aruba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534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Svatý Martin (nizozemská část)</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Svatý Martin (nizozemská část)</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535</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Bonaire, Svatý Eustach a Saba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Bonaire, Svatý Eustach a Saba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540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Nová Kaledonie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Nová Kaledonie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548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Vanuatu</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Vanuatu</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554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Nový Zéland</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Nový Zéland</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558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Nikaragujská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Nikaragua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562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Nigerská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Niger</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566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Nigerijská federativní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Nigérie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570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Niue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Niue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574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Ostrov Norfolk</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Ostrov Norfolk</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578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Norské království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Norsko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580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Společenství Ostrovy Severní Mariany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Ostrovy Severní Mariany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581</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Menší odlehlé ostrovy USA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Menší odlehlé ostrovy USA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583</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Federativní státy Mikronésie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Mikronésie, federativní státy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584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Marshallovy ostrovy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Marshallovy ostrovy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585</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Palau</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Palau</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586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Pákistánská islámská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Pákistán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591</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Panamská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Panama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598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Papua Nová Guinea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Papua Nová Guinea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600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Paraguayská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Paraguay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604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Peruánská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Peru</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608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Filipínská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Filipíny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612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Pitcairn</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Pitcairn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616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Polská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Polsko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620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Portugalská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Portugalsko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624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Guinea-Bissau</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Guinea-Bissau</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626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Demokratická republika Východní Timor</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Východní Timor</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630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Portoriko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Portoriko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634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Stát Katar</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Katar</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638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Réunion</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Réunion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642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Rumunsko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Rumunsko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643</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Ruská federace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Ruská federace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646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Rwanda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Rwanda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652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Saint Barthélemy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Saint Barthélemy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654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Svatá Helena, Ascension a Tristan da Cunha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Svatá Helena, Ascension a Tristan da Cunha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659</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Svatý Kryštof a Nevis</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Svatý Kryštof a Nevis</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660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Anguilla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Anguilla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662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Svatá Lucie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Svatá Lucie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663</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Svatý Martin (francouzská část)</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Svatý Martin (francouzská část)</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666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Saint Pierre a Miquelon</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Saint Pierre a Miquelon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670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Svatý Vincenc a Grenadiny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Svatý Vincenc a Grenadiny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674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San Marino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San Marino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678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Demokratická republika Svatý Tomáš a Princův ostrov</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Svatý Tomáš a Princův ostrov</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682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Království Saúdská Arábie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Saúdská Arábie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686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Senegalská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Senegal</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688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Srbsko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Srbsko</w:t>
            </w:r>
          </w:p>
        </w:tc>
      </w:tr>
      <w:tr>
        <w:trPr>
          <w:trHeight w:val="315" w:hRule="atLeast"/>
        </w:trPr>
        <w:tc>
          <w:tcPr>
            <w:tcW w:w="685" w:type="dxa"/>
            <w:vMerge w:val="restart"/>
            <w:tcBorders>
              <w:top w:val="single" w:sz="8" w:space="0" w:color="000000"/>
              <w:left w:val="single" w:sz="8" w:space="0" w:color="000000"/>
              <w:right w:val="single" w:sz="4"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Kód země</w:t>
            </w:r>
          </w:p>
        </w:tc>
        <w:tc>
          <w:tcPr>
            <w:tcW w:w="9457" w:type="dxa"/>
            <w:gridSpan w:val="2"/>
            <w:tcBorders>
              <w:top w:val="single" w:sz="8" w:space="0" w:color="000000"/>
              <w:left w:val="single" w:sz="8"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České názvy země</w:t>
            </w:r>
          </w:p>
        </w:tc>
      </w:tr>
      <w:tr>
        <w:trPr>
          <w:trHeight w:val="330" w:hRule="atLeast"/>
        </w:trPr>
        <w:tc>
          <w:tcPr>
            <w:tcW w:w="685" w:type="dxa"/>
            <w:vMerge w:val="continue"/>
            <w:tcBorders>
              <w:left w:val="single" w:sz="8" w:space="0" w:color="000000"/>
              <w:bottom w:val="single" w:sz="8" w:space="0" w:color="000000"/>
              <w:right w:val="single" w:sz="4" w:space="0" w:color="000000"/>
              <w:insideH w:val="single" w:sz="8"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r>
          </w:p>
        </w:tc>
        <w:tc>
          <w:tcPr>
            <w:tcW w:w="5070" w:type="dxa"/>
            <w:tcBorders>
              <w:left w:val="single" w:sz="8" w:space="0" w:color="000000"/>
              <w:bottom w:val="single" w:sz="8" w:space="0" w:color="000000"/>
              <w:right w:val="single" w:sz="4" w:space="0" w:color="000000"/>
              <w:insideH w:val="single" w:sz="8" w:space="0" w:color="000000"/>
              <w:insideV w:val="single" w:sz="4"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plný</w:t>
            </w:r>
          </w:p>
        </w:tc>
        <w:tc>
          <w:tcPr>
            <w:tcW w:w="4387" w:type="dxa"/>
            <w:tcBorders>
              <w:bottom w:val="single" w:sz="8" w:space="0" w:color="000000"/>
              <w:right w:val="single" w:sz="8" w:space="0" w:color="000000"/>
              <w:insideH w:val="single" w:sz="8" w:space="0" w:color="000000"/>
              <w:insideV w:val="single" w:sz="8" w:space="0" w:color="000000"/>
            </w:tcBorders>
            <w:shd w:fill="auto" w:val="clear"/>
            <w:vAlign w:val="center"/>
          </w:tcPr>
          <w:p>
            <w:pPr>
              <w:pStyle w:val="Normal"/>
              <w:jc w:val="center"/>
              <w:rPr>
                <w:rFonts w:ascii="Arial" w:hAnsi="Arial" w:cs="Arial"/>
                <w:b/>
                <w:b/>
                <w:bCs/>
                <w:sz w:val="20"/>
                <w:szCs w:val="20"/>
              </w:rPr>
            </w:pPr>
            <w:r>
              <w:rPr>
                <w:rFonts w:cs="Arial" w:ascii="Arial" w:hAnsi="Arial"/>
                <w:b/>
                <w:bCs/>
                <w:sz w:val="20"/>
                <w:szCs w:val="20"/>
              </w:rPr>
              <w:t>zkrácený</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690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Seychelská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Seychely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694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Sierra Leone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Sierra Leone</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702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Singapurská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Singapur</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703</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Slovenská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Slovensko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704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Vietnamská socialistická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Vietnam</w:t>
            </w:r>
          </w:p>
        </w:tc>
      </w:tr>
      <w:tr>
        <w:trPr>
          <w:trHeight w:val="255" w:hRule="atLeast"/>
        </w:trPr>
        <w:tc>
          <w:tcPr>
            <w:tcW w:w="685"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705</w:t>
            </w:r>
          </w:p>
        </w:tc>
        <w:tc>
          <w:tcPr>
            <w:tcW w:w="5070"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Slovinská republika</w:t>
            </w:r>
          </w:p>
        </w:tc>
        <w:tc>
          <w:tcPr>
            <w:tcW w:w="4387" w:type="dxa"/>
            <w:tcBorders>
              <w:top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Slovinsko</w:t>
            </w:r>
          </w:p>
        </w:tc>
      </w:tr>
      <w:tr>
        <w:trPr>
          <w:trHeight w:val="255" w:hRule="atLeast"/>
        </w:trPr>
        <w:tc>
          <w:tcPr>
            <w:tcW w:w="685"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706</w:t>
            </w:r>
          </w:p>
        </w:tc>
        <w:tc>
          <w:tcPr>
            <w:tcW w:w="5070"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Somálská republika</w:t>
            </w:r>
          </w:p>
        </w:tc>
        <w:tc>
          <w:tcPr>
            <w:tcW w:w="4387" w:type="dxa"/>
            <w:tcBorders>
              <w:top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Somálsko</w:t>
            </w:r>
          </w:p>
        </w:tc>
      </w:tr>
      <w:tr>
        <w:trPr>
          <w:trHeight w:val="255" w:hRule="atLeast"/>
        </w:trPr>
        <w:tc>
          <w:tcPr>
            <w:tcW w:w="685"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710</w:t>
            </w:r>
          </w:p>
        </w:tc>
        <w:tc>
          <w:tcPr>
            <w:tcW w:w="5070"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Jihoafrická republika</w:t>
            </w:r>
          </w:p>
        </w:tc>
        <w:tc>
          <w:tcPr>
            <w:tcW w:w="4387" w:type="dxa"/>
            <w:tcBorders>
              <w:top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Jižní Afrika</w:t>
            </w:r>
          </w:p>
        </w:tc>
      </w:tr>
      <w:tr>
        <w:trPr>
          <w:trHeight w:val="255" w:hRule="atLeast"/>
        </w:trPr>
        <w:tc>
          <w:tcPr>
            <w:tcW w:w="685"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716</w:t>
            </w:r>
          </w:p>
        </w:tc>
        <w:tc>
          <w:tcPr>
            <w:tcW w:w="5070"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Zimbabwe</w:t>
            </w:r>
          </w:p>
        </w:tc>
        <w:tc>
          <w:tcPr>
            <w:tcW w:w="4387" w:type="dxa"/>
            <w:tcBorders>
              <w:top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Zimbabwe</w:t>
            </w:r>
          </w:p>
        </w:tc>
      </w:tr>
      <w:tr>
        <w:trPr>
          <w:trHeight w:val="255" w:hRule="atLeast"/>
        </w:trPr>
        <w:tc>
          <w:tcPr>
            <w:tcW w:w="685"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724</w:t>
            </w:r>
          </w:p>
        </w:tc>
        <w:tc>
          <w:tcPr>
            <w:tcW w:w="5070" w:type="dxa"/>
            <w:tcBorders>
              <w:top w:val="single" w:sz="4" w:space="0" w:color="000000"/>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Španělské království</w:t>
            </w:r>
          </w:p>
        </w:tc>
        <w:tc>
          <w:tcPr>
            <w:tcW w:w="4387" w:type="dxa"/>
            <w:tcBorders>
              <w:top w:val="single" w:sz="4" w:space="0" w:color="000000"/>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Španělsko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728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Jihosúdánská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Jižní Súdán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729</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Súdánská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Súdán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732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Západní Sahara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Západní Sahara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740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Surinamská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Surinam</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744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Svalbard a Jan Mayen</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Svalbard a Jan Mayen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748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Svazijské království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Svazijsko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752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Švédské království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Švédsko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756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Švýcarská konfederace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Švýcarsko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760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Syrská arabská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Syrská arabská republika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762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Tádžikistán</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Tádžikistán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764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Thajské království</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ind w:right="-57" w:hanging="0"/>
              <w:rPr>
                <w:rFonts w:ascii="Arial" w:hAnsi="Arial" w:cs="Arial"/>
                <w:sz w:val="20"/>
                <w:szCs w:val="20"/>
              </w:rPr>
            </w:pPr>
            <w:r>
              <w:rPr>
                <w:rFonts w:cs="Arial" w:ascii="Arial" w:hAnsi="Arial"/>
                <w:sz w:val="20"/>
                <w:szCs w:val="20"/>
              </w:rPr>
              <w:t>Thajsko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768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Togo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Togo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772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Tokelau</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Tokelau</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776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Království Tonga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Tonga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780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Trinidad a Tobago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Trinidad a Tobago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784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Spojené arabské emiráty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Spojené arabské emiráty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788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Tuniská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Tunisko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792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Turecká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Turecko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795</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Turkmenistán</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Turkmenistán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796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Ostrovy Turks a Caicos</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Ostrovy Turks a Caicos</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798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Tuvalu</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Tuvalu</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800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Ugandská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Uganda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804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Ukrajina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Ukrajina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807</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Bývalá jugoslávská republika Makedonie</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Makedonie, bývalá jugoslávská republika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818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Egyptská arabská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Egypt</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826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Spojené království Velké Británie a Severního Irska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Spojené království</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831</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Guernsey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Guernsey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832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Jersey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Jersey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833</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Ostrov Man</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Ostrov Man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834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Tanzanská sjednocená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Tanzanská sjednocená republika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840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Spojené státy americké</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Spojené státy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850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Americké Panenské ostrovy</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Americké Panenské ostrovy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854</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Burkina Faso</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Burkina Faso</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858</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Uruguayská východní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Uruguay</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860</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Republika Uzbekistán</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Uzbekistán</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862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Bolívarovská republika Venezuela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Venezuela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876</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Ostrovy Wallis a Futuna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Wallis a Futuna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882</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Nezávislý stát Samoa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Samoa</w:t>
            </w:r>
          </w:p>
        </w:tc>
      </w:tr>
      <w:tr>
        <w:trPr>
          <w:trHeight w:val="255" w:hRule="atLeast"/>
        </w:trPr>
        <w:tc>
          <w:tcPr>
            <w:tcW w:w="685"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887</w:t>
            </w:r>
          </w:p>
        </w:tc>
        <w:tc>
          <w:tcPr>
            <w:tcW w:w="5070" w:type="dxa"/>
            <w:tcBorders>
              <w:left w:val="single" w:sz="8"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Jemenská republika</w:t>
            </w:r>
          </w:p>
        </w:tc>
        <w:tc>
          <w:tcPr>
            <w:tcW w:w="4387" w:type="dxa"/>
            <w:tcBorders>
              <w:bottom w:val="single" w:sz="4" w:space="0" w:color="000000"/>
              <w:right w:val="single" w:sz="8" w:space="0" w:color="000000"/>
              <w:insideH w:val="single" w:sz="4"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Jemen</w:t>
            </w:r>
          </w:p>
        </w:tc>
      </w:tr>
      <w:tr>
        <w:trPr>
          <w:trHeight w:val="270" w:hRule="atLeast"/>
        </w:trPr>
        <w:tc>
          <w:tcPr>
            <w:tcW w:w="685" w:type="dxa"/>
            <w:tcBorders>
              <w:left w:val="single" w:sz="8" w:space="0" w:color="000000"/>
              <w:bottom w:val="single" w:sz="8" w:space="0" w:color="000000"/>
              <w:right w:val="single" w:sz="4" w:space="0" w:color="000000"/>
              <w:insideH w:val="single" w:sz="8" w:space="0" w:color="000000"/>
              <w:insideV w:val="single" w:sz="4" w:space="0" w:color="000000"/>
            </w:tcBorders>
            <w:shd w:fill="auto" w:val="clear"/>
            <w:vAlign w:val="center"/>
          </w:tcPr>
          <w:p>
            <w:pPr>
              <w:pStyle w:val="Normal"/>
              <w:jc w:val="center"/>
              <w:rPr>
                <w:rFonts w:ascii="Arial" w:hAnsi="Arial" w:cs="Arial"/>
                <w:sz w:val="20"/>
                <w:szCs w:val="20"/>
              </w:rPr>
            </w:pPr>
            <w:r>
              <w:rPr>
                <w:rFonts w:cs="Arial" w:ascii="Arial" w:hAnsi="Arial"/>
                <w:sz w:val="20"/>
                <w:szCs w:val="20"/>
              </w:rPr>
              <w:t>894</w:t>
            </w:r>
          </w:p>
        </w:tc>
        <w:tc>
          <w:tcPr>
            <w:tcW w:w="5070" w:type="dxa"/>
            <w:tcBorders>
              <w:left w:val="single" w:sz="8" w:space="0" w:color="000000"/>
              <w:bottom w:val="single" w:sz="8" w:space="0" w:color="000000"/>
              <w:right w:val="single" w:sz="4" w:space="0" w:color="000000"/>
              <w:insideH w:val="single" w:sz="8" w:space="0" w:color="000000"/>
              <w:insideV w:val="single" w:sz="4" w:space="0" w:color="000000"/>
            </w:tcBorders>
            <w:shd w:fill="auto" w:val="clear"/>
            <w:vAlign w:val="center"/>
          </w:tcPr>
          <w:p>
            <w:pPr>
              <w:pStyle w:val="Normal"/>
              <w:rPr>
                <w:rFonts w:ascii="Arial" w:hAnsi="Arial" w:cs="Arial"/>
                <w:sz w:val="20"/>
                <w:szCs w:val="20"/>
              </w:rPr>
            </w:pPr>
            <w:r>
              <w:rPr>
                <w:rFonts w:cs="Arial" w:ascii="Arial" w:hAnsi="Arial"/>
                <w:sz w:val="20"/>
                <w:szCs w:val="20"/>
              </w:rPr>
              <w:t>Zambijská republika</w:t>
            </w:r>
          </w:p>
        </w:tc>
        <w:tc>
          <w:tcPr>
            <w:tcW w:w="4387" w:type="dxa"/>
            <w:tcBorders>
              <w:bottom w:val="single" w:sz="8" w:space="0" w:color="000000"/>
              <w:right w:val="single" w:sz="8" w:space="0" w:color="000000"/>
              <w:insideH w:val="single" w:sz="8" w:space="0" w:color="000000"/>
              <w:insideV w:val="single" w:sz="8" w:space="0" w:color="000000"/>
            </w:tcBorders>
            <w:shd w:fill="auto" w:val="clear"/>
            <w:vAlign w:val="center"/>
          </w:tcPr>
          <w:p>
            <w:pPr>
              <w:pStyle w:val="Normal"/>
              <w:rPr>
                <w:rFonts w:ascii="Arial" w:hAnsi="Arial" w:cs="Arial"/>
                <w:sz w:val="20"/>
                <w:szCs w:val="20"/>
              </w:rPr>
            </w:pPr>
            <w:r>
              <w:rPr>
                <w:rFonts w:cs="Arial" w:ascii="Arial" w:hAnsi="Arial"/>
                <w:sz w:val="20"/>
                <w:szCs w:val="20"/>
              </w:rPr>
              <w:t>Zambie</w:t>
            </w:r>
          </w:p>
        </w:tc>
      </w:tr>
    </w:tbl>
    <w:p>
      <w:pPr>
        <w:pStyle w:val="Heading1"/>
        <w:keepNext w:val="false"/>
        <w:spacing w:before="480" w:after="240"/>
        <w:jc w:val="both"/>
        <w:rPr>
          <w:rFonts w:ascii="Times New Roman" w:hAnsi="Times New Roman" w:cs="Times New Roman"/>
          <w:sz w:val="28"/>
          <w:szCs w:val="28"/>
        </w:rPr>
      </w:pPr>
      <w:bookmarkStart w:id="92" w:name="_Toc41634501"/>
      <w:r>
        <w:rPr>
          <w:rFonts w:cs="Times New Roman" w:ascii="Times New Roman" w:hAnsi="Times New Roman"/>
          <w:sz w:val="28"/>
          <w:szCs w:val="28"/>
        </w:rPr>
        <w:t>Seznam základních výstupních sestav – příloha 3</w:t>
      </w:r>
      <w:bookmarkEnd w:id="92"/>
    </w:p>
    <w:p>
      <w:pPr>
        <w:pStyle w:val="Normal"/>
        <w:numPr>
          <w:ilvl w:val="0"/>
          <w:numId w:val="1"/>
        </w:numPr>
        <w:tabs>
          <w:tab w:val="left" w:pos="1418" w:leader="none"/>
        </w:tabs>
        <w:spacing w:before="0" w:after="200"/>
        <w:ind w:left="1418" w:hanging="709"/>
        <w:jc w:val="both"/>
        <w:rPr/>
      </w:pPr>
      <w:bookmarkStart w:id="93" w:name="_Toc92526637"/>
      <w:bookmarkStart w:id="94" w:name="_Toc92526098"/>
      <w:r>
        <w:rPr/>
        <w:t>Přehled o </w:t>
      </w:r>
      <w:bookmarkEnd w:id="93"/>
      <w:bookmarkEnd w:id="94"/>
      <w:r>
        <w:rPr/>
        <w:t>uložených trestech/trestních opatření – hlavní sankce (trest 1)</w:t>
      </w:r>
    </w:p>
    <w:p>
      <w:pPr>
        <w:pStyle w:val="Normal"/>
        <w:numPr>
          <w:ilvl w:val="0"/>
          <w:numId w:val="1"/>
        </w:numPr>
        <w:tabs>
          <w:tab w:val="left" w:pos="1418" w:leader="none"/>
        </w:tabs>
        <w:spacing w:before="0" w:after="200"/>
        <w:ind w:left="1418" w:hanging="709"/>
        <w:jc w:val="both"/>
        <w:rPr/>
      </w:pPr>
      <w:r>
        <w:rPr/>
        <w:t>Přehled o pravomocně odsouzených fyzických osobách podle paragrafů</w:t>
      </w:r>
    </w:p>
    <w:p>
      <w:pPr>
        <w:pStyle w:val="Normal"/>
        <w:numPr>
          <w:ilvl w:val="0"/>
          <w:numId w:val="1"/>
        </w:numPr>
        <w:tabs>
          <w:tab w:val="left" w:pos="1418" w:leader="none"/>
        </w:tabs>
        <w:spacing w:before="0" w:after="200"/>
        <w:ind w:left="1418" w:hanging="709"/>
        <w:jc w:val="both"/>
        <w:rPr/>
      </w:pPr>
      <w:r>
        <w:rPr/>
        <w:t>Přehled o </w:t>
      </w:r>
      <w:r>
        <w:rPr>
          <w:rFonts w:ascii="Times" w:hAnsi="Times"/>
        </w:rPr>
        <w:t>průměrných délkách řízení ode dne nápadu do dne právní moci</w:t>
      </w:r>
      <w:r>
        <w:rPr/>
        <w:t xml:space="preserve"> </w:t>
      </w:r>
      <w:r>
        <w:rPr>
          <w:rFonts w:ascii="Times" w:hAnsi="Times"/>
          <w:strike/>
          <w:color w:val="0033CC"/>
        </w:rPr>
        <w:t>ve dnech</w:t>
      </w:r>
      <w:r>
        <w:rPr/>
        <w:t xml:space="preserve"> </w:t>
      </w:r>
      <w:r>
        <w:rPr>
          <w:color w:val="0033CC"/>
          <w:u w:val="single"/>
        </w:rPr>
        <w:t xml:space="preserve">v kalendářních dnech </w:t>
      </w:r>
      <w:r>
        <w:rPr/>
        <w:t xml:space="preserve">podle paragrafů </w:t>
      </w:r>
      <w:r>
        <w:rPr>
          <w:color w:val="0033CC"/>
          <w:u w:val="single"/>
        </w:rPr>
        <w:t>(položka 9 mínus položka 7)</w:t>
      </w:r>
    </w:p>
    <w:p>
      <w:pPr>
        <w:pStyle w:val="Normal"/>
        <w:numPr>
          <w:ilvl w:val="0"/>
          <w:numId w:val="1"/>
        </w:numPr>
        <w:tabs>
          <w:tab w:val="left" w:pos="1418" w:leader="none"/>
        </w:tabs>
        <w:spacing w:before="0" w:after="200"/>
        <w:ind w:left="1418" w:hanging="709"/>
        <w:jc w:val="both"/>
        <w:rPr/>
      </w:pPr>
      <w:r>
        <w:rPr/>
        <w:t>Přehled o pravomocně vyřízených fyzických osobách podle paragrafů (odsouzených + vyřízených jinak)</w:t>
      </w:r>
    </w:p>
    <w:p>
      <w:pPr>
        <w:pStyle w:val="Normal"/>
        <w:numPr>
          <w:ilvl w:val="0"/>
          <w:numId w:val="1"/>
        </w:numPr>
        <w:tabs>
          <w:tab w:val="left" w:pos="1418" w:leader="none"/>
        </w:tabs>
        <w:spacing w:before="0" w:after="200"/>
        <w:ind w:left="1418" w:hanging="709"/>
        <w:jc w:val="both"/>
        <w:rPr/>
      </w:pPr>
      <w:r>
        <w:rPr/>
        <w:t xml:space="preserve">Přehled o průměrných délkách soudní vazby </w:t>
      </w:r>
      <w:r>
        <w:rPr>
          <w:rFonts w:ascii="Times" w:hAnsi="Times"/>
          <w:strike/>
          <w:color w:val="0033CC"/>
        </w:rPr>
        <w:t>ve dnech</w:t>
      </w:r>
      <w:r>
        <w:rPr/>
        <w:t xml:space="preserve"> </w:t>
      </w:r>
      <w:r>
        <w:rPr>
          <w:color w:val="0033CC"/>
          <w:u w:val="single"/>
        </w:rPr>
        <w:t>v kalendářních dnech (položka 21 mínus položka 20)</w:t>
      </w:r>
    </w:p>
    <w:p>
      <w:pPr>
        <w:pStyle w:val="Normal"/>
        <w:tabs>
          <w:tab w:val="left" w:pos="1418" w:leader="none"/>
        </w:tabs>
        <w:ind w:left="1418" w:hanging="0"/>
        <w:jc w:val="both"/>
        <w:rPr>
          <w:color w:val="0033CC"/>
          <w:u w:val="single"/>
        </w:rPr>
      </w:pPr>
      <w:r>
        <w:rPr>
          <w:color w:val="0033CC"/>
          <w:u w:val="single"/>
        </w:rPr>
        <w:t>5.1 podle</w:t>
      </w:r>
      <w:r>
        <w:rPr/>
        <w:t xml:space="preserve"> soudů</w:t>
      </w:r>
    </w:p>
    <w:p>
      <w:pPr>
        <w:pStyle w:val="Normal"/>
        <w:tabs>
          <w:tab w:val="left" w:pos="1418" w:leader="none"/>
        </w:tabs>
        <w:spacing w:before="0" w:after="200"/>
        <w:ind w:left="1418" w:hanging="0"/>
        <w:jc w:val="both"/>
        <w:rPr/>
      </w:pPr>
      <w:r>
        <w:rPr>
          <w:color w:val="0033CC"/>
          <w:u w:val="single"/>
        </w:rPr>
        <w:t>5.2 podle paragrafů</w:t>
      </w:r>
    </w:p>
    <w:p>
      <w:pPr>
        <w:pStyle w:val="Normal"/>
        <w:numPr>
          <w:ilvl w:val="0"/>
          <w:numId w:val="1"/>
        </w:numPr>
        <w:tabs>
          <w:tab w:val="left" w:pos="1418" w:leader="none"/>
        </w:tabs>
        <w:spacing w:before="0" w:after="200"/>
        <w:ind w:left="1418" w:hanging="709"/>
        <w:jc w:val="both"/>
        <w:rPr/>
      </w:pPr>
      <w:r>
        <w:rPr/>
        <w:t>Přehled o pravomocně vyřízených fyzických osobách podle soudů (odsouzených + vyřízených jinak)</w:t>
      </w:r>
    </w:p>
    <w:p>
      <w:pPr>
        <w:pStyle w:val="Normal"/>
        <w:numPr>
          <w:ilvl w:val="0"/>
          <w:numId w:val="1"/>
        </w:numPr>
        <w:tabs>
          <w:tab w:val="left" w:pos="1418" w:leader="none"/>
        </w:tabs>
        <w:spacing w:before="0" w:after="200"/>
        <w:ind w:left="1418" w:hanging="709"/>
        <w:jc w:val="both"/>
        <w:rPr/>
      </w:pPr>
      <w:r>
        <w:rPr/>
        <w:t>Přehled o odsouzených fyzických osobách podle státní příslušnosti</w:t>
      </w:r>
    </w:p>
    <w:p>
      <w:pPr>
        <w:pStyle w:val="Normal"/>
        <w:numPr>
          <w:ilvl w:val="0"/>
          <w:numId w:val="1"/>
        </w:numPr>
        <w:tabs>
          <w:tab w:val="left" w:pos="1418" w:leader="none"/>
        </w:tabs>
        <w:spacing w:before="0" w:after="200"/>
        <w:ind w:left="1418" w:hanging="709"/>
        <w:jc w:val="both"/>
        <w:rPr/>
      </w:pPr>
      <w:r>
        <w:rPr/>
        <w:t xml:space="preserve">Přehled o průměrných délkách řízení ode dne nápadu do dne 1. hlavního líčení </w:t>
      </w:r>
      <w:r>
        <w:rPr>
          <w:rFonts w:ascii="Times" w:hAnsi="Times"/>
          <w:strike/>
          <w:color w:val="0033CC"/>
        </w:rPr>
        <w:t>ve dnech</w:t>
      </w:r>
      <w:r>
        <w:rPr>
          <w:rFonts w:ascii="Times" w:hAnsi="Times"/>
        </w:rPr>
        <w:t xml:space="preserve"> </w:t>
      </w:r>
      <w:r>
        <w:rPr>
          <w:color w:val="0033CC"/>
          <w:u w:val="single"/>
        </w:rPr>
        <w:t>v kalendářních dnech</w:t>
      </w:r>
      <w:r>
        <w:rPr/>
        <w:t xml:space="preserve"> podle paragrafů </w:t>
      </w:r>
      <w:r>
        <w:rPr>
          <w:color w:val="0033CC"/>
          <w:u w:val="single"/>
        </w:rPr>
        <w:t>(položka 12 mínus položka 7)</w:t>
      </w:r>
    </w:p>
    <w:p>
      <w:pPr>
        <w:pStyle w:val="Normal"/>
        <w:numPr>
          <w:ilvl w:val="0"/>
          <w:numId w:val="1"/>
        </w:numPr>
        <w:tabs>
          <w:tab w:val="left" w:pos="1418" w:leader="none"/>
        </w:tabs>
        <w:spacing w:before="0" w:after="200"/>
        <w:ind w:left="1418" w:hanging="709"/>
        <w:jc w:val="both"/>
        <w:rPr/>
      </w:pPr>
      <w:r>
        <w:rPr/>
        <w:t xml:space="preserve">Přehled o průměrných délkách řízení ode dne podání odvolání do dne předložení odvolacímu soudu </w:t>
      </w:r>
      <w:r>
        <w:rPr>
          <w:rFonts w:ascii="Times" w:hAnsi="Times"/>
          <w:strike/>
          <w:color w:val="0033CC"/>
        </w:rPr>
        <w:t>ve dnech</w:t>
      </w:r>
      <w:r>
        <w:rPr>
          <w:rFonts w:ascii="Times" w:hAnsi="Times"/>
        </w:rPr>
        <w:t xml:space="preserve"> </w:t>
      </w:r>
      <w:r>
        <w:rPr>
          <w:color w:val="0033CC"/>
          <w:u w:val="single"/>
        </w:rPr>
        <w:t>v kalendářních dnech</w:t>
      </w:r>
      <w:r>
        <w:rPr/>
        <w:t xml:space="preserve"> podle paragrafů </w:t>
      </w:r>
      <w:r>
        <w:rPr>
          <w:color w:val="0033CC"/>
          <w:u w:val="single"/>
        </w:rPr>
        <w:t>(položka 24 mínus položka 26)</w:t>
      </w:r>
    </w:p>
    <w:p>
      <w:pPr>
        <w:pStyle w:val="Normal"/>
        <w:numPr>
          <w:ilvl w:val="0"/>
          <w:numId w:val="1"/>
        </w:numPr>
        <w:tabs>
          <w:tab w:val="left" w:pos="1418" w:leader="none"/>
        </w:tabs>
        <w:spacing w:before="0" w:after="200"/>
        <w:ind w:left="1418" w:hanging="709"/>
        <w:jc w:val="both"/>
        <w:rPr/>
      </w:pPr>
      <w:r>
        <w:rPr/>
        <w:t xml:space="preserve">Přehled o průměrných délkách řízení ode dne předložení odvolacímu soudu do dne vydání rozhodnutí </w:t>
      </w:r>
      <w:r>
        <w:rPr>
          <w:rFonts w:ascii="Times" w:hAnsi="Times"/>
          <w:strike/>
          <w:color w:val="0033CC"/>
        </w:rPr>
        <w:t>ve dnech</w:t>
      </w:r>
      <w:r>
        <w:rPr>
          <w:rFonts w:ascii="Times" w:hAnsi="Times"/>
        </w:rPr>
        <w:t xml:space="preserve"> </w:t>
      </w:r>
      <w:r>
        <w:rPr>
          <w:color w:val="0033CC"/>
          <w:u w:val="single"/>
        </w:rPr>
        <w:t>v kalendářních dnech</w:t>
      </w:r>
      <w:r>
        <w:rPr/>
        <w:t xml:space="preserve"> podle paragrafů (</w:t>
      </w:r>
      <w:r>
        <w:rPr>
          <w:color w:val="0033CC"/>
          <w:u w:val="single"/>
        </w:rPr>
        <w:t>položka 9 mínus položka 24</w:t>
      </w:r>
      <w:r>
        <w:rPr/>
        <w:t>)</w:t>
      </w:r>
    </w:p>
    <w:p>
      <w:pPr>
        <w:pStyle w:val="Normal"/>
        <w:numPr>
          <w:ilvl w:val="0"/>
          <w:numId w:val="1"/>
        </w:numPr>
        <w:tabs>
          <w:tab w:val="left" w:pos="1418" w:leader="none"/>
        </w:tabs>
        <w:spacing w:before="0" w:after="200"/>
        <w:ind w:left="1418" w:hanging="709"/>
        <w:jc w:val="both"/>
        <w:rPr>
          <w:rFonts w:ascii="Times" w:hAnsi="Times"/>
        </w:rPr>
      </w:pPr>
      <w:r>
        <w:rPr/>
        <w:t>Přehled o pravomocně odsouzených fyzických osobách podle soudů</w:t>
      </w:r>
    </w:p>
    <w:p>
      <w:pPr>
        <w:pStyle w:val="Normal"/>
        <w:numPr>
          <w:ilvl w:val="0"/>
          <w:numId w:val="1"/>
        </w:numPr>
        <w:tabs>
          <w:tab w:val="left" w:pos="1418" w:leader="none"/>
        </w:tabs>
        <w:spacing w:before="0" w:after="200"/>
        <w:ind w:left="1418" w:hanging="709"/>
        <w:jc w:val="both"/>
        <w:rPr/>
      </w:pPr>
      <w:r>
        <w:rPr/>
        <w:t xml:space="preserve">Rychlost vyřizování fyzických osob </w:t>
      </w:r>
      <w:r>
        <w:rPr>
          <w:color w:val="0033CC"/>
          <w:u w:val="single"/>
        </w:rPr>
        <w:t>v kalendářních dnech podle soudů</w:t>
      </w:r>
      <w:r>
        <w:rPr/>
        <w:t xml:space="preserve"> (délka řízení ode dne zahájení trestního stíhání nebo sdělení podezření do dne právní moci;</w:t>
      </w:r>
      <w:r>
        <w:rPr>
          <w:color w:val="0033CC"/>
          <w:u w:val="single"/>
        </w:rPr>
        <w:t xml:space="preserve"> položka 9 mínus položka 34</w:t>
      </w:r>
      <w:r>
        <w:rPr/>
        <w:t xml:space="preserve">) </w:t>
      </w:r>
    </w:p>
    <w:p>
      <w:pPr>
        <w:pStyle w:val="Normal"/>
        <w:numPr>
          <w:ilvl w:val="0"/>
          <w:numId w:val="1"/>
        </w:numPr>
        <w:tabs>
          <w:tab w:val="left" w:pos="1418" w:leader="none"/>
        </w:tabs>
        <w:spacing w:before="0" w:after="200"/>
        <w:ind w:left="1418" w:hanging="709"/>
        <w:jc w:val="both"/>
        <w:rPr/>
      </w:pPr>
      <w:r>
        <w:rPr/>
        <w:t>Domácí násilí</w:t>
      </w:r>
      <w:r>
        <w:rPr>
          <w:color w:val="0033CC"/>
          <w:u w:val="single"/>
        </w:rPr>
        <w:t xml:space="preserve"> </w:t>
      </w:r>
    </w:p>
    <w:p>
      <w:pPr>
        <w:pStyle w:val="Normal"/>
        <w:tabs>
          <w:tab w:val="left" w:pos="1418" w:leader="none"/>
        </w:tabs>
        <w:ind w:left="1418" w:hanging="0"/>
        <w:jc w:val="both"/>
        <w:rPr>
          <w:color w:val="0033CC"/>
          <w:u w:val="single"/>
        </w:rPr>
      </w:pPr>
      <w:r>
        <w:rPr>
          <w:color w:val="0033CC"/>
          <w:u w:val="single"/>
        </w:rPr>
        <w:t>13.1 podle</w:t>
      </w:r>
      <w:r>
        <w:rPr/>
        <w:t xml:space="preserve"> soudů</w:t>
      </w:r>
    </w:p>
    <w:p>
      <w:pPr>
        <w:pStyle w:val="Normal"/>
        <w:tabs>
          <w:tab w:val="left" w:pos="1418" w:leader="none"/>
        </w:tabs>
        <w:spacing w:before="0" w:after="200"/>
        <w:ind w:left="1418" w:hanging="0"/>
        <w:jc w:val="both"/>
        <w:rPr/>
      </w:pPr>
      <w:r>
        <w:rPr>
          <w:color w:val="0033CC"/>
          <w:u w:val="single"/>
        </w:rPr>
        <w:t>13.2 podle paragrafů</w:t>
      </w:r>
    </w:p>
    <w:p>
      <w:pPr>
        <w:pStyle w:val="Normal"/>
        <w:numPr>
          <w:ilvl w:val="0"/>
          <w:numId w:val="1"/>
        </w:numPr>
        <w:tabs>
          <w:tab w:val="left" w:pos="1418" w:leader="none"/>
        </w:tabs>
        <w:spacing w:before="0" w:after="200"/>
        <w:ind w:left="1418" w:hanging="709"/>
        <w:jc w:val="both"/>
        <w:rPr/>
      </w:pPr>
      <w:r>
        <w:rPr/>
        <w:t>Přehled o všech uložených trestech/trestních opatření (trest 1, 2, 3, 4, 5)</w:t>
      </w:r>
    </w:p>
    <w:p>
      <w:pPr>
        <w:pStyle w:val="Normal"/>
        <w:numPr>
          <w:ilvl w:val="0"/>
          <w:numId w:val="1"/>
        </w:numPr>
        <w:tabs>
          <w:tab w:val="left" w:pos="1418" w:leader="none"/>
        </w:tabs>
        <w:spacing w:before="0" w:after="200"/>
        <w:ind w:left="1418" w:hanging="709"/>
        <w:jc w:val="both"/>
        <w:rPr/>
      </w:pPr>
      <w:r>
        <w:rPr/>
        <w:t xml:space="preserve">Přehled o průměrných délkách řízení ode dne zahájení trestního stíhání nebo sdělení podezření do dne právní moci </w:t>
      </w:r>
      <w:r>
        <w:rPr>
          <w:rFonts w:ascii="Times" w:hAnsi="Times"/>
          <w:strike/>
          <w:color w:val="0033CC"/>
        </w:rPr>
        <w:t>ve dnech</w:t>
      </w:r>
      <w:r>
        <w:rPr/>
        <w:t xml:space="preserve"> </w:t>
      </w:r>
      <w:r>
        <w:rPr>
          <w:color w:val="0033CC"/>
          <w:u w:val="single"/>
        </w:rPr>
        <w:t>v kalendářních dnech</w:t>
      </w:r>
      <w:r>
        <w:rPr/>
        <w:t xml:space="preserve"> podle paragrafů </w:t>
      </w:r>
      <w:r>
        <w:rPr>
          <w:color w:val="0033CC"/>
          <w:u w:val="single"/>
        </w:rPr>
        <w:t>(položka 9 mínus položka 34)</w:t>
      </w:r>
    </w:p>
    <w:p>
      <w:pPr>
        <w:pStyle w:val="Normal"/>
        <w:numPr>
          <w:ilvl w:val="0"/>
          <w:numId w:val="1"/>
        </w:numPr>
        <w:tabs>
          <w:tab w:val="left" w:pos="1418" w:leader="none"/>
        </w:tabs>
        <w:spacing w:before="0" w:after="200"/>
        <w:ind w:left="1418" w:hanging="709"/>
        <w:jc w:val="both"/>
        <w:rPr/>
      </w:pPr>
      <w:r>
        <w:rPr/>
        <w:t>Přehled o pravomocně vyřízených fyzických osobách podle paragrafů</w:t>
      </w:r>
    </w:p>
    <w:p>
      <w:pPr>
        <w:pStyle w:val="Normal"/>
        <w:numPr>
          <w:ilvl w:val="0"/>
          <w:numId w:val="1"/>
        </w:numPr>
        <w:tabs>
          <w:tab w:val="left" w:pos="1418" w:leader="none"/>
        </w:tabs>
        <w:spacing w:before="0" w:after="200"/>
        <w:ind w:left="1418" w:hanging="709"/>
        <w:jc w:val="both"/>
        <w:rPr/>
      </w:pPr>
      <w:r>
        <w:rPr/>
        <w:t>Přehled o pravomocně vyřízených fyzických osobách podle soudů</w:t>
      </w:r>
    </w:p>
    <w:p>
      <w:pPr>
        <w:pStyle w:val="Normal"/>
        <w:numPr>
          <w:ilvl w:val="0"/>
          <w:numId w:val="1"/>
        </w:numPr>
        <w:tabs>
          <w:tab w:val="left" w:pos="1418" w:leader="none"/>
        </w:tabs>
        <w:spacing w:before="0" w:after="200"/>
        <w:ind w:left="1418" w:hanging="709"/>
        <w:jc w:val="both"/>
        <w:rPr/>
      </w:pPr>
      <w:r>
        <w:rPr/>
        <w:t xml:space="preserve">Rychlost předložení k vyřízení fyzických osoby odvolacímu soudu </w:t>
      </w:r>
      <w:r>
        <w:rPr>
          <w:color w:val="0033CC"/>
          <w:u w:val="single"/>
        </w:rPr>
        <w:t xml:space="preserve">v kalendářních dnech </w:t>
      </w:r>
      <w:r>
        <w:rPr/>
        <w:t>(délka řízení ode dne podání odvolání do dne předložení odvolacímu soudu)</w:t>
      </w:r>
      <w:r>
        <w:rPr>
          <w:color w:val="0033CC"/>
          <w:u w:val="single"/>
        </w:rPr>
        <w:t xml:space="preserve"> podle soudů (položka 24 mínus položka 26)</w:t>
      </w:r>
    </w:p>
    <w:p>
      <w:pPr>
        <w:pStyle w:val="Normal"/>
        <w:numPr>
          <w:ilvl w:val="0"/>
          <w:numId w:val="1"/>
        </w:numPr>
        <w:tabs>
          <w:tab w:val="left" w:pos="1418" w:leader="none"/>
        </w:tabs>
        <w:spacing w:before="0" w:after="200"/>
        <w:ind w:left="1418" w:hanging="709"/>
        <w:jc w:val="both"/>
        <w:rPr/>
      </w:pPr>
      <w:r>
        <w:rPr/>
        <w:t xml:space="preserve">Rychlost vyřizování fyzických osob u odvolacího soudu </w:t>
      </w:r>
      <w:r>
        <w:rPr>
          <w:color w:val="0033CC"/>
          <w:u w:val="single"/>
        </w:rPr>
        <w:t xml:space="preserve">v kalendářních dnech podle soudů </w:t>
      </w:r>
      <w:r>
        <w:rPr/>
        <w:t>(délka řízení ode dne předložení odvolacímu soudu do dne vydání rozhodnutí</w:t>
      </w:r>
      <w:r>
        <w:rPr>
          <w:color w:val="0033CC"/>
          <w:u w:val="single"/>
        </w:rPr>
        <w:t>; položka 9 mínus položka 24</w:t>
      </w:r>
      <w:r>
        <w:rPr/>
        <w:t>)</w:t>
      </w:r>
    </w:p>
    <w:p>
      <w:pPr>
        <w:pStyle w:val="Normal"/>
        <w:numPr>
          <w:ilvl w:val="0"/>
          <w:numId w:val="1"/>
        </w:numPr>
        <w:tabs>
          <w:tab w:val="left" w:pos="1418" w:leader="none"/>
        </w:tabs>
        <w:spacing w:before="0" w:after="200"/>
        <w:ind w:left="1418" w:hanging="709"/>
        <w:jc w:val="both"/>
        <w:rPr/>
      </w:pPr>
      <w:r>
        <w:rPr/>
        <w:t xml:space="preserve">Rychlost vyřizování fyzických osob u soudu </w:t>
      </w:r>
      <w:r>
        <w:rPr>
          <w:color w:val="0033CC"/>
          <w:u w:val="single"/>
        </w:rPr>
        <w:t xml:space="preserve">v kalendářních dnech podle soudů </w:t>
      </w:r>
      <w:r>
        <w:rPr/>
        <w:t>(délka řízení ode dne nápadu do dne právní moci</w:t>
      </w:r>
      <w:r>
        <w:rPr>
          <w:color w:val="0033CC"/>
          <w:u w:val="single"/>
        </w:rPr>
        <w:t>; položka 9 mínus položka 7</w:t>
      </w:r>
      <w:r>
        <w:rPr/>
        <w:t>)</w:t>
      </w:r>
    </w:p>
    <w:p>
      <w:pPr>
        <w:pStyle w:val="Normal"/>
        <w:numPr>
          <w:ilvl w:val="0"/>
          <w:numId w:val="1"/>
        </w:numPr>
        <w:tabs>
          <w:tab w:val="left" w:pos="1418" w:leader="none"/>
        </w:tabs>
        <w:spacing w:before="0" w:after="200"/>
        <w:ind w:left="1418" w:hanging="709"/>
        <w:jc w:val="both"/>
        <w:rPr/>
      </w:pPr>
      <w:r>
        <w:rPr/>
        <w:t xml:space="preserve">Rychlost konání 1. hlavního líčení u soudu </w:t>
      </w:r>
      <w:r>
        <w:rPr>
          <w:color w:val="0033CC"/>
          <w:u w:val="single"/>
        </w:rPr>
        <w:t xml:space="preserve">v kalendářních dnech podle soudů </w:t>
      </w:r>
      <w:r>
        <w:rPr/>
        <w:t>(délka řízení ode dne nápadu do dne 1. hlavního líčení</w:t>
      </w:r>
      <w:r>
        <w:rPr>
          <w:color w:val="0033CC"/>
          <w:u w:val="single"/>
        </w:rPr>
        <w:t>; položka 12 mínus položka 7</w:t>
      </w:r>
      <w:r>
        <w:rPr/>
        <w:t>)</w:t>
      </w:r>
    </w:p>
    <w:p>
      <w:pPr>
        <w:pStyle w:val="Normal"/>
        <w:numPr>
          <w:ilvl w:val="0"/>
          <w:numId w:val="1"/>
        </w:numPr>
        <w:tabs>
          <w:tab w:val="left" w:pos="1418" w:leader="none"/>
        </w:tabs>
        <w:spacing w:before="0" w:after="200"/>
        <w:ind w:left="1418" w:hanging="709"/>
        <w:jc w:val="both"/>
        <w:rPr/>
      </w:pPr>
      <w:r>
        <w:rPr/>
        <w:t xml:space="preserve">Přehled o průměrných délkách řízení ode dne právní moci rozhodnutí o povolení obnovy řízení nebo zrušení z podnětu stížnosti pro porušení zákona, případně dovolání a nálezu Ústavního soudu do dne právní moci nového rozhodnutí </w:t>
      </w:r>
      <w:r>
        <w:rPr>
          <w:rFonts w:ascii="Times" w:hAnsi="Times"/>
          <w:strike/>
          <w:color w:val="0033CC"/>
        </w:rPr>
        <w:t>ve dnech</w:t>
      </w:r>
      <w:r>
        <w:rPr/>
        <w:t xml:space="preserve"> </w:t>
      </w:r>
      <w:r>
        <w:rPr>
          <w:color w:val="0033CC"/>
          <w:u w:val="single"/>
        </w:rPr>
        <w:t xml:space="preserve">v kalendářních dnech </w:t>
      </w:r>
      <w:r>
        <w:rPr>
          <w:strike/>
          <w:color w:val="0033CC"/>
        </w:rPr>
        <w:t xml:space="preserve">podle soudů </w:t>
      </w:r>
      <w:r>
        <w:rPr>
          <w:color w:val="0033CC"/>
          <w:u w:val="single"/>
        </w:rPr>
        <w:t>(položka 9 mínus položka 7)</w:t>
      </w:r>
    </w:p>
    <w:p>
      <w:pPr>
        <w:pStyle w:val="Normal"/>
        <w:tabs>
          <w:tab w:val="left" w:pos="1418" w:leader="none"/>
        </w:tabs>
        <w:ind w:left="1418" w:hanging="0"/>
        <w:jc w:val="both"/>
        <w:rPr>
          <w:color w:val="0033CC"/>
          <w:u w:val="single"/>
        </w:rPr>
      </w:pPr>
      <w:r>
        <w:rPr>
          <w:color w:val="0033CC"/>
          <w:u w:val="single"/>
        </w:rPr>
        <w:t>22.1 podle soudů</w:t>
      </w:r>
    </w:p>
    <w:p>
      <w:pPr>
        <w:pStyle w:val="Normal"/>
        <w:tabs>
          <w:tab w:val="left" w:pos="1418" w:leader="none"/>
        </w:tabs>
        <w:spacing w:before="0" w:after="200"/>
        <w:ind w:left="1418" w:hanging="0"/>
        <w:jc w:val="both"/>
        <w:rPr/>
      </w:pPr>
      <w:r>
        <w:rPr>
          <w:color w:val="0033CC"/>
          <w:u w:val="single"/>
        </w:rPr>
        <w:t>22.2 podle</w:t>
      </w:r>
      <w:r>
        <w:rPr/>
        <w:t xml:space="preserve"> paragrafů </w:t>
      </w:r>
    </w:p>
    <w:p>
      <w:pPr>
        <w:pStyle w:val="Normal"/>
        <w:numPr>
          <w:ilvl w:val="0"/>
          <w:numId w:val="1"/>
        </w:numPr>
        <w:tabs>
          <w:tab w:val="left" w:pos="1418" w:leader="none"/>
        </w:tabs>
        <w:spacing w:before="0" w:after="200"/>
        <w:ind w:left="1418" w:hanging="709"/>
        <w:jc w:val="both"/>
        <w:rPr/>
      </w:pPr>
      <w:r>
        <w:rPr/>
        <w:t xml:space="preserve">Přehled o průměrných délkách řízení ode dne původního nápadu věci do dne právní moci nového rozhodnutí </w:t>
      </w:r>
      <w:r>
        <w:rPr>
          <w:rFonts w:ascii="Times" w:hAnsi="Times"/>
          <w:strike/>
          <w:color w:val="0033CC"/>
        </w:rPr>
        <w:t>ve dnech</w:t>
      </w:r>
      <w:r>
        <w:rPr/>
        <w:t xml:space="preserve"> </w:t>
      </w:r>
      <w:r>
        <w:rPr>
          <w:color w:val="0033CC"/>
          <w:u w:val="single"/>
        </w:rPr>
        <w:t>v kalendářních dnech</w:t>
      </w:r>
      <w:r>
        <w:rPr>
          <w:strike/>
          <w:color w:val="0033CC"/>
        </w:rPr>
        <w:t xml:space="preserve"> podle soudů </w:t>
      </w:r>
      <w:r>
        <w:rPr/>
        <w:t>(celková délka řízení ve věci)</w:t>
      </w:r>
    </w:p>
    <w:p>
      <w:pPr>
        <w:pStyle w:val="Normal"/>
        <w:tabs>
          <w:tab w:val="left" w:pos="1418" w:leader="none"/>
        </w:tabs>
        <w:ind w:left="1418" w:hanging="0"/>
        <w:jc w:val="both"/>
        <w:rPr>
          <w:color w:val="0033CC"/>
          <w:u w:val="single"/>
        </w:rPr>
      </w:pPr>
      <w:r>
        <w:rPr>
          <w:color w:val="0033CC"/>
          <w:u w:val="single"/>
        </w:rPr>
        <w:t xml:space="preserve">23.1 podle soudů </w:t>
      </w:r>
    </w:p>
    <w:p>
      <w:pPr>
        <w:pStyle w:val="Normal"/>
        <w:tabs>
          <w:tab w:val="left" w:pos="1418" w:leader="none"/>
        </w:tabs>
        <w:spacing w:before="0" w:after="200"/>
        <w:ind w:left="1418" w:hanging="0"/>
        <w:jc w:val="both"/>
        <w:rPr>
          <w:color w:val="0033CC"/>
          <w:u w:val="single"/>
        </w:rPr>
      </w:pPr>
      <w:r>
        <w:rPr>
          <w:color w:val="0033CC"/>
          <w:u w:val="single"/>
        </w:rPr>
        <w:t xml:space="preserve">23.2 podle paragrafů </w:t>
      </w:r>
    </w:p>
    <w:p>
      <w:pPr>
        <w:pStyle w:val="Normal"/>
        <w:numPr>
          <w:ilvl w:val="0"/>
          <w:numId w:val="1"/>
        </w:numPr>
        <w:tabs>
          <w:tab w:val="left" w:pos="1418" w:leader="none"/>
        </w:tabs>
        <w:spacing w:before="0" w:after="200"/>
        <w:ind w:left="1418" w:hanging="709"/>
        <w:jc w:val="both"/>
        <w:rPr/>
      </w:pPr>
      <w:r>
        <w:rPr/>
        <w:t>Oběti trestných činů.</w:t>
      </w:r>
    </w:p>
    <w:p>
      <w:pPr>
        <w:pStyle w:val="Normal"/>
        <w:numPr>
          <w:ilvl w:val="0"/>
          <w:numId w:val="1"/>
        </w:numPr>
        <w:tabs>
          <w:tab w:val="left" w:pos="1418" w:leader="none"/>
        </w:tabs>
        <w:spacing w:before="0" w:after="200"/>
        <w:ind w:left="1418" w:hanging="709"/>
        <w:jc w:val="both"/>
        <w:rPr/>
      </w:pPr>
      <w:r>
        <w:rPr/>
        <w:t>Počty pravomocně odsouzených pachatelů trestných činů dle pohlaví.</w:t>
      </w:r>
    </w:p>
    <w:p>
      <w:pPr>
        <w:pStyle w:val="Normal"/>
        <w:tabs>
          <w:tab w:val="left" w:pos="1418" w:leader="none"/>
        </w:tabs>
        <w:ind w:left="1418" w:hanging="0"/>
        <w:jc w:val="both"/>
        <w:rPr>
          <w:color w:val="0033CC"/>
          <w:u w:val="single"/>
        </w:rPr>
      </w:pPr>
      <w:r>
        <w:rPr>
          <w:color w:val="0033CC"/>
          <w:u w:val="single"/>
        </w:rPr>
        <w:t>25.1 podle</w:t>
      </w:r>
      <w:r>
        <w:rPr/>
        <w:t xml:space="preserve"> soudů</w:t>
      </w:r>
    </w:p>
    <w:p>
      <w:pPr>
        <w:pStyle w:val="Normal"/>
        <w:tabs>
          <w:tab w:val="left" w:pos="1418" w:leader="none"/>
        </w:tabs>
        <w:ind w:left="1418" w:hanging="0"/>
        <w:jc w:val="both"/>
        <w:rPr>
          <w:color w:val="0033CC"/>
          <w:u w:val="single"/>
        </w:rPr>
      </w:pPr>
      <w:r>
        <w:rPr>
          <w:color w:val="0033CC"/>
          <w:u w:val="single"/>
        </w:rPr>
        <w:t>25.2 podle paragrafů</w:t>
      </w:r>
    </w:p>
    <w:p>
      <w:pPr>
        <w:pStyle w:val="Normal"/>
        <w:tabs>
          <w:tab w:val="left" w:pos="1418" w:leader="none"/>
        </w:tabs>
        <w:spacing w:before="0" w:after="200"/>
        <w:ind w:left="1418" w:hanging="0"/>
        <w:jc w:val="both"/>
        <w:rPr/>
      </w:pPr>
      <w:r>
        <w:rPr/>
      </w:r>
    </w:p>
    <w:p>
      <w:pPr>
        <w:pStyle w:val="Normal"/>
        <w:numPr>
          <w:ilvl w:val="0"/>
          <w:numId w:val="1"/>
        </w:numPr>
        <w:tabs>
          <w:tab w:val="left" w:pos="1418" w:leader="none"/>
        </w:tabs>
        <w:spacing w:before="0" w:after="200"/>
        <w:ind w:left="1418" w:hanging="709"/>
        <w:jc w:val="both"/>
        <w:rPr>
          <w:color w:val="0033CC"/>
          <w:u w:val="single"/>
        </w:rPr>
      </w:pPr>
      <w:r>
        <w:rPr>
          <w:color w:val="0033CC"/>
          <w:u w:val="single"/>
        </w:rPr>
        <w:t>Přehled o průměrných délkách řízení ode dne vydání rozhodnutí soudem prvního stupně do dne vydání rozhodnutí odvolacího soudů v kalendářních dnech (položka 9 mínus položka 8)</w:t>
      </w:r>
    </w:p>
    <w:p>
      <w:pPr>
        <w:pStyle w:val="Normal"/>
        <w:tabs>
          <w:tab w:val="left" w:pos="1418" w:leader="none"/>
        </w:tabs>
        <w:ind w:left="1418" w:hanging="0"/>
        <w:jc w:val="both"/>
        <w:rPr>
          <w:color w:val="0033CC"/>
          <w:u w:val="single"/>
        </w:rPr>
      </w:pPr>
      <w:r>
        <w:rPr>
          <w:color w:val="0033CC"/>
          <w:u w:val="single"/>
        </w:rPr>
        <w:t>26.1 podle soudů</w:t>
      </w:r>
    </w:p>
    <w:p>
      <w:pPr>
        <w:pStyle w:val="Normal"/>
        <w:tabs>
          <w:tab w:val="left" w:pos="1418" w:leader="none"/>
        </w:tabs>
        <w:ind w:left="1418" w:hanging="0"/>
        <w:jc w:val="both"/>
        <w:rPr>
          <w:color w:val="0033CC"/>
          <w:u w:val="single"/>
        </w:rPr>
      </w:pPr>
      <w:r>
        <w:rPr>
          <w:color w:val="0033CC"/>
          <w:u w:val="single"/>
        </w:rPr>
        <w:t>26.2 podle paragrafů</w:t>
      </w:r>
    </w:p>
    <w:p>
      <w:pPr>
        <w:pStyle w:val="Normal"/>
        <w:tabs>
          <w:tab w:val="left" w:pos="1418" w:leader="none"/>
        </w:tabs>
        <w:spacing w:before="0" w:after="200"/>
        <w:ind w:left="1418" w:hanging="0"/>
        <w:jc w:val="both"/>
        <w:rPr>
          <w:color w:val="0033CC"/>
          <w:u w:val="single"/>
        </w:rPr>
      </w:pPr>
      <w:r>
        <w:rPr>
          <w:color w:val="0033CC"/>
          <w:u w:val="single"/>
        </w:rPr>
      </w:r>
    </w:p>
    <w:p>
      <w:pPr>
        <w:pStyle w:val="Normal"/>
        <w:numPr>
          <w:ilvl w:val="0"/>
          <w:numId w:val="1"/>
        </w:numPr>
        <w:tabs>
          <w:tab w:val="left" w:pos="1418" w:leader="none"/>
        </w:tabs>
        <w:spacing w:before="0" w:after="200"/>
        <w:ind w:left="1418" w:hanging="709"/>
        <w:jc w:val="both"/>
        <w:rPr/>
      </w:pPr>
      <w:r>
        <w:rPr>
          <w:color w:val="0033CC"/>
          <w:u w:val="single"/>
        </w:rPr>
        <w:t xml:space="preserve">Přehled o průměrných délkách řízení ode dne vydání rozhodnutí soudem prvního stupně do dne podání odvolání v kalendářních dnech (položka 26 mínus položka 8) </w:t>
      </w:r>
    </w:p>
    <w:p>
      <w:pPr>
        <w:pStyle w:val="Normal"/>
        <w:tabs>
          <w:tab w:val="left" w:pos="1418" w:leader="none"/>
        </w:tabs>
        <w:ind w:left="1418" w:hanging="0"/>
        <w:jc w:val="both"/>
        <w:rPr>
          <w:color w:val="0033CC"/>
          <w:u w:val="single"/>
        </w:rPr>
      </w:pPr>
      <w:r>
        <w:rPr>
          <w:color w:val="0033CC"/>
          <w:u w:val="single"/>
        </w:rPr>
        <w:t>27.1. podle soudů</w:t>
      </w:r>
    </w:p>
    <w:p>
      <w:pPr>
        <w:pStyle w:val="Normal"/>
        <w:tabs>
          <w:tab w:val="left" w:pos="1418" w:leader="none"/>
        </w:tabs>
        <w:ind w:left="1418" w:hanging="0"/>
        <w:jc w:val="both"/>
        <w:rPr>
          <w:color w:val="0033CC"/>
          <w:u w:val="single"/>
        </w:rPr>
      </w:pPr>
      <w:r>
        <w:rPr>
          <w:color w:val="0033CC"/>
          <w:u w:val="single"/>
        </w:rPr>
        <w:t>27.2. podle paragrafů</w:t>
      </w:r>
    </w:p>
    <w:p>
      <w:pPr>
        <w:pStyle w:val="Normal"/>
        <w:tabs>
          <w:tab w:val="left" w:pos="1418" w:leader="none"/>
        </w:tabs>
        <w:spacing w:before="0" w:after="200"/>
        <w:jc w:val="both"/>
        <w:rPr/>
      </w:pPr>
      <w:r>
        <w:rPr/>
      </w:r>
    </w:p>
    <w:p>
      <w:pPr>
        <w:pStyle w:val="Normal"/>
        <w:numPr>
          <w:ilvl w:val="0"/>
          <w:numId w:val="1"/>
        </w:numPr>
        <w:tabs>
          <w:tab w:val="left" w:pos="1418" w:leader="none"/>
        </w:tabs>
        <w:spacing w:before="0" w:after="200"/>
        <w:ind w:left="1418" w:hanging="709"/>
        <w:jc w:val="both"/>
        <w:rPr/>
      </w:pPr>
      <w:r>
        <w:rPr>
          <w:color w:val="0033CC"/>
          <w:u w:val="single"/>
        </w:rPr>
        <w:t>Přehled o průměrných délkách řízení ode dne podání odvolání do vydání rozhodnutí odvolacího soudu v kalendářních dnech (položka 9 mínus položka 26)</w:t>
      </w:r>
    </w:p>
    <w:p>
      <w:pPr>
        <w:pStyle w:val="Normal"/>
        <w:tabs>
          <w:tab w:val="left" w:pos="1418" w:leader="none"/>
        </w:tabs>
        <w:ind w:left="1418" w:hanging="0"/>
        <w:jc w:val="both"/>
        <w:rPr>
          <w:color w:val="0033CC"/>
          <w:u w:val="single"/>
        </w:rPr>
      </w:pPr>
      <w:r>
        <w:rPr>
          <w:color w:val="0033CC"/>
          <w:u w:val="single"/>
        </w:rPr>
        <w:t>28.1 podle soudů</w:t>
      </w:r>
    </w:p>
    <w:p>
      <w:pPr>
        <w:pStyle w:val="Normal"/>
        <w:tabs>
          <w:tab w:val="left" w:pos="1418" w:leader="none"/>
        </w:tabs>
        <w:spacing w:before="0" w:after="200"/>
        <w:ind w:left="1418" w:hanging="0"/>
        <w:jc w:val="both"/>
        <w:rPr/>
      </w:pPr>
      <w:r>
        <w:rPr>
          <w:color w:val="0033CC"/>
          <w:u w:val="single"/>
        </w:rPr>
        <w:t>28.2 podle paragrafů</w:t>
      </w:r>
    </w:p>
    <w:p>
      <w:pPr>
        <w:pStyle w:val="Normal"/>
        <w:numPr>
          <w:ilvl w:val="0"/>
          <w:numId w:val="1"/>
        </w:numPr>
        <w:tabs>
          <w:tab w:val="left" w:pos="1418" w:leader="none"/>
        </w:tabs>
        <w:spacing w:before="0" w:after="200"/>
        <w:ind w:left="1418" w:hanging="709"/>
        <w:jc w:val="both"/>
        <w:rPr/>
      </w:pPr>
      <w:r>
        <w:rPr>
          <w:color w:val="0033CC"/>
          <w:u w:val="single"/>
        </w:rPr>
        <w:t>Přehled o průměrných délkách vyhotovení a vypravení rozhodnutí soudu v kalendářních dnech (položka 8a mínus položka 8)</w:t>
      </w:r>
    </w:p>
    <w:p>
      <w:pPr>
        <w:pStyle w:val="Normal"/>
        <w:tabs>
          <w:tab w:val="left" w:pos="1418" w:leader="none"/>
        </w:tabs>
        <w:ind w:left="1418" w:hanging="0"/>
        <w:jc w:val="both"/>
        <w:rPr>
          <w:color w:val="0033CC"/>
          <w:u w:val="single"/>
        </w:rPr>
      </w:pPr>
      <w:r>
        <w:rPr>
          <w:color w:val="0033CC"/>
          <w:u w:val="single"/>
        </w:rPr>
        <w:t>29.1 podle soudů</w:t>
      </w:r>
    </w:p>
    <w:p>
      <w:pPr>
        <w:pStyle w:val="Normal"/>
        <w:tabs>
          <w:tab w:val="left" w:pos="1418" w:leader="none"/>
        </w:tabs>
        <w:spacing w:before="0" w:after="200"/>
        <w:ind w:left="1418" w:hanging="0"/>
        <w:jc w:val="both"/>
        <w:rPr/>
      </w:pPr>
      <w:r>
        <w:rPr>
          <w:color w:val="0033CC"/>
          <w:u w:val="single"/>
        </w:rPr>
        <w:t>29.2 podle paragrafů</w:t>
      </w:r>
    </w:p>
    <w:p>
      <w:pPr>
        <w:pStyle w:val="Normal"/>
        <w:numPr>
          <w:ilvl w:val="0"/>
          <w:numId w:val="1"/>
        </w:numPr>
        <w:tabs>
          <w:tab w:val="left" w:pos="1418" w:leader="none"/>
        </w:tabs>
        <w:spacing w:before="0" w:after="200"/>
        <w:ind w:left="1418" w:hanging="709"/>
        <w:jc w:val="both"/>
        <w:rPr/>
      </w:pPr>
      <w:r>
        <w:rPr>
          <w:color w:val="0033CC"/>
          <w:u w:val="single"/>
        </w:rPr>
        <w:t>Přehled o průměrných délkách doručení rozhodnutí soudu v kalendářních dnech včetně lhůty pro podání odvolání (položka 26 mínus položka 8a)</w:t>
      </w:r>
    </w:p>
    <w:p>
      <w:pPr>
        <w:pStyle w:val="Normal"/>
        <w:tabs>
          <w:tab w:val="left" w:pos="1418" w:leader="none"/>
        </w:tabs>
        <w:ind w:left="1418" w:hanging="0"/>
        <w:jc w:val="both"/>
        <w:rPr>
          <w:color w:val="0033CC"/>
          <w:u w:val="single"/>
        </w:rPr>
      </w:pPr>
      <w:r>
        <w:rPr>
          <w:color w:val="0033CC"/>
          <w:u w:val="single"/>
        </w:rPr>
        <w:t>30.1 podle soudů</w:t>
      </w:r>
    </w:p>
    <w:p>
      <w:pPr>
        <w:pStyle w:val="Normal"/>
        <w:tabs>
          <w:tab w:val="left" w:pos="1418" w:leader="none"/>
        </w:tabs>
        <w:spacing w:before="0" w:after="200"/>
        <w:ind w:left="1418" w:hanging="0"/>
        <w:jc w:val="both"/>
        <w:rPr>
          <w:color w:val="0033CC"/>
          <w:u w:val="single"/>
        </w:rPr>
      </w:pPr>
      <w:r>
        <w:rPr>
          <w:color w:val="0033CC"/>
          <w:u w:val="single"/>
        </w:rPr>
        <w:t>30.2 podle paragrafů</w:t>
      </w:r>
    </w:p>
    <w:p>
      <w:pPr>
        <w:pStyle w:val="Normal"/>
        <w:tabs>
          <w:tab w:val="left" w:pos="1418" w:leader="none"/>
        </w:tabs>
        <w:spacing w:before="0" w:after="200"/>
        <w:ind w:left="1418" w:hanging="0"/>
        <w:jc w:val="both"/>
        <w:rPr/>
      </w:pPr>
      <w:r>
        <w:rPr/>
      </w:r>
    </w:p>
    <w:p>
      <w:pPr>
        <w:pStyle w:val="Normal"/>
        <w:ind w:firstLine="708"/>
        <w:rPr/>
      </w:pPr>
      <w:r>
        <w:rPr/>
      </w:r>
    </w:p>
    <w:p>
      <w:pPr>
        <w:pStyle w:val="Normal"/>
        <w:rPr/>
      </w:pPr>
      <w:r>
        <w:rPr/>
        <mc:AlternateContent>
          <mc:Choice Requires="wps">
            <w:drawing>
              <wp:inline distT="0" distB="0" distL="0" distR="0" wp14:anchorId="19AF34A0">
                <wp:extent cx="9143365" cy="4792980"/>
                <wp:effectExtent l="0" t="0" r="0" b="0"/>
                <wp:docPr id="3" name="Picture 23"/>
                <a:graphic xmlns:a="http://schemas.openxmlformats.org/drawingml/2006/main">
                  <a:graphicData uri="http://schemas.openxmlformats.org/drawingml/2006/picture">
                    <pic:pic xmlns:pic="http://schemas.openxmlformats.org/drawingml/2006/picture">
                      <pic:nvPicPr>
                        <pic:cNvPr id="0" name="Picture 23" descr=""/>
                        <pic:cNvPicPr/>
                      </pic:nvPicPr>
                      <pic:blipFill>
                        <a:blip r:embed="rId15"/>
                        <a:stretch/>
                      </pic:blipFill>
                      <pic:spPr>
                        <a:xfrm rot="16200000">
                          <a:off x="0" y="0"/>
                          <a:ext cx="9142560" cy="4792320"/>
                        </a:xfrm>
                        <a:prstGeom prst="rect">
                          <a:avLst/>
                        </a:prstGeom>
                        <a:ln>
                          <a:noFill/>
                        </a:ln>
                      </pic:spPr>
                    </pic:pic>
                  </a:graphicData>
                </a:graphic>
              </wp:inline>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23" stroked="f" style="position:absolute;margin-left:-171.25pt;margin-top:-548.7pt;width:719.85pt;height:377.3pt;rotation:270;mso-position-vertical:top" wp14:anchorId="19AF34A0" type="shapetype_75">
                <v:imagedata r:id="rId15" o:detectmouseclick="t"/>
                <w10:wrap type="none"/>
                <v:stroke color="#3465a4" joinstyle="round" endcap="flat"/>
              </v:shape>
            </w:pict>
          </mc:Fallback>
        </mc:AlternateContent>
      </w:r>
    </w:p>
    <w:p>
      <w:pPr>
        <w:pStyle w:val="Normal"/>
        <w:ind w:firstLine="708"/>
        <w:rPr/>
      </w:pPr>
      <w:r>
        <w:rPr/>
      </w:r>
    </w:p>
    <w:p>
      <w:pPr>
        <w:pStyle w:val="Normal"/>
        <w:ind w:firstLine="708"/>
        <w:rPr/>
      </w:pPr>
      <w:r>
        <w:rPr/>
      </w:r>
    </w:p>
    <w:p>
      <w:pPr>
        <w:pStyle w:val="Normal"/>
        <w:ind w:firstLine="708"/>
        <w:rPr/>
      </w:pPr>
      <w:r>
        <w:rPr/>
        <w:t xml:space="preserve">Výstupní sestavy zpracované ze statistických listů jsou k dispozici na internetu v neveřejné sekci CSLAV DW na adrese </w:t>
      </w:r>
      <w:hyperlink r:id="rId16">
        <w:r>
          <w:rPr>
            <w:rStyle w:val="InternetLink"/>
          </w:rPr>
          <w:t>http://cslavapl01.servis.justice.cz/SLAV/common/index.jsp</w:t>
        </w:r>
      </w:hyperlink>
      <w:r>
        <w:rPr/>
        <w:t>.</w:t>
      </w:r>
    </w:p>
    <w:p>
      <w:pPr>
        <w:pStyle w:val="Heading1"/>
        <w:spacing w:before="480" w:after="240"/>
        <w:jc w:val="both"/>
        <w:rPr>
          <w:rFonts w:ascii="Times New Roman" w:hAnsi="Times New Roman" w:cs="Times New Roman"/>
          <w:sz w:val="28"/>
          <w:szCs w:val="28"/>
        </w:rPr>
      </w:pPr>
      <w:bookmarkStart w:id="95" w:name="_Toc41634502"/>
      <w:r>
        <w:rPr>
          <w:rFonts w:cs="Times New Roman" w:ascii="Times New Roman" w:hAnsi="Times New Roman"/>
          <w:sz w:val="28"/>
          <w:szCs w:val="28"/>
        </w:rPr>
        <w:t>Logické kontroly – příloha 4</w:t>
      </w:r>
      <w:bookmarkEnd w:id="95"/>
      <w:r>
        <w:rPr>
          <w:rFonts w:cs="Times New Roman" w:ascii="Times New Roman" w:hAnsi="Times New Roman"/>
          <w:sz w:val="28"/>
          <w:szCs w:val="28"/>
        </w:rPr>
        <w:t xml:space="preserve"> </w:t>
      </w:r>
    </w:p>
    <w:p>
      <w:pPr>
        <w:pStyle w:val="Normal"/>
        <w:keepNext w:val="true"/>
        <w:spacing w:beforeAutospacing="1" w:after="0"/>
        <w:jc w:val="both"/>
        <w:rPr>
          <w:b/>
          <w:b/>
        </w:rPr>
      </w:pPr>
      <w:r>
        <w:rPr>
          <w:b/>
        </w:rPr>
        <w:t>a) pro SL trestní pro fyzické osoby</w:t>
      </w:r>
    </w:p>
    <w:p>
      <w:pPr>
        <w:pStyle w:val="Normal"/>
        <w:keepNext w:val="true"/>
        <w:spacing w:before="120" w:after="0"/>
        <w:jc w:val="both"/>
        <w:rPr>
          <w:b/>
          <w:b/>
        </w:rPr>
      </w:pPr>
      <w:r>
        <w:rPr>
          <w:b/>
        </w:rPr>
        <w:t>Povinná pole:</w:t>
      </w:r>
    </w:p>
    <w:p>
      <w:pPr>
        <w:pStyle w:val="Normal"/>
        <w:numPr>
          <w:ilvl w:val="0"/>
          <w:numId w:val="6"/>
        </w:numPr>
        <w:jc w:val="both"/>
        <w:rPr>
          <w:sz w:val="22"/>
          <w:szCs w:val="22"/>
        </w:rPr>
      </w:pPr>
      <w:r>
        <w:rPr>
          <w:sz w:val="22"/>
          <w:szCs w:val="22"/>
        </w:rPr>
        <w:t>Rok odeslání</w:t>
      </w:r>
    </w:p>
    <w:p>
      <w:pPr>
        <w:pStyle w:val="Normal"/>
        <w:numPr>
          <w:ilvl w:val="0"/>
          <w:numId w:val="6"/>
        </w:numPr>
        <w:jc w:val="both"/>
        <w:rPr>
          <w:sz w:val="22"/>
          <w:szCs w:val="22"/>
        </w:rPr>
      </w:pPr>
      <w:r>
        <w:rPr>
          <w:sz w:val="22"/>
          <w:szCs w:val="22"/>
        </w:rPr>
        <w:t>Měsíc odeslání</w:t>
      </w:r>
    </w:p>
    <w:p>
      <w:pPr>
        <w:pStyle w:val="Normal"/>
        <w:numPr>
          <w:ilvl w:val="0"/>
          <w:numId w:val="6"/>
        </w:numPr>
        <w:jc w:val="both"/>
        <w:rPr>
          <w:sz w:val="22"/>
          <w:szCs w:val="22"/>
        </w:rPr>
      </w:pPr>
      <w:r>
        <w:rPr>
          <w:sz w:val="22"/>
          <w:szCs w:val="22"/>
        </w:rPr>
        <w:t>Číslo soudu</w:t>
      </w:r>
    </w:p>
    <w:p>
      <w:pPr>
        <w:pStyle w:val="Normal"/>
        <w:numPr>
          <w:ilvl w:val="0"/>
          <w:numId w:val="6"/>
        </w:numPr>
        <w:jc w:val="both"/>
        <w:rPr>
          <w:sz w:val="22"/>
          <w:szCs w:val="22"/>
        </w:rPr>
      </w:pPr>
      <w:r>
        <w:rPr>
          <w:sz w:val="22"/>
          <w:szCs w:val="22"/>
        </w:rPr>
        <w:t>Pořadové číslo</w:t>
      </w:r>
    </w:p>
    <w:p>
      <w:pPr>
        <w:pStyle w:val="Normal"/>
        <w:numPr>
          <w:ilvl w:val="0"/>
          <w:numId w:val="6"/>
        </w:numPr>
        <w:jc w:val="both"/>
        <w:rPr>
          <w:sz w:val="22"/>
          <w:szCs w:val="22"/>
        </w:rPr>
      </w:pPr>
      <w:r>
        <w:rPr>
          <w:sz w:val="22"/>
          <w:szCs w:val="22"/>
        </w:rPr>
        <w:t>Druh zahájení řízení před soudem</w:t>
      </w:r>
    </w:p>
    <w:p>
      <w:pPr>
        <w:pStyle w:val="Normal"/>
        <w:numPr>
          <w:ilvl w:val="0"/>
          <w:numId w:val="6"/>
        </w:numPr>
        <w:jc w:val="both"/>
        <w:rPr>
          <w:sz w:val="22"/>
          <w:szCs w:val="22"/>
        </w:rPr>
      </w:pPr>
      <w:r>
        <w:rPr>
          <w:sz w:val="22"/>
          <w:szCs w:val="22"/>
        </w:rPr>
        <w:t>Napadlo dne</w:t>
      </w:r>
    </w:p>
    <w:p>
      <w:pPr>
        <w:pStyle w:val="Normal"/>
        <w:numPr>
          <w:ilvl w:val="0"/>
          <w:numId w:val="6"/>
        </w:numPr>
        <w:jc w:val="both"/>
        <w:rPr>
          <w:sz w:val="22"/>
          <w:szCs w:val="22"/>
        </w:rPr>
      </w:pPr>
      <w:r>
        <w:rPr>
          <w:sz w:val="22"/>
          <w:szCs w:val="22"/>
        </w:rPr>
        <w:t>Datum vydání rozhodnutí</w:t>
      </w:r>
    </w:p>
    <w:p>
      <w:pPr>
        <w:pStyle w:val="Normal"/>
        <w:numPr>
          <w:ilvl w:val="0"/>
          <w:numId w:val="6"/>
        </w:numPr>
        <w:jc w:val="both"/>
        <w:rPr>
          <w:sz w:val="22"/>
          <w:szCs w:val="22"/>
        </w:rPr>
      </w:pPr>
      <w:r>
        <w:rPr>
          <w:sz w:val="22"/>
          <w:szCs w:val="22"/>
        </w:rPr>
        <w:t>V právní moci od</w:t>
      </w:r>
    </w:p>
    <w:p>
      <w:pPr>
        <w:pStyle w:val="Normal"/>
        <w:numPr>
          <w:ilvl w:val="0"/>
          <w:numId w:val="6"/>
        </w:numPr>
        <w:jc w:val="both"/>
        <w:rPr>
          <w:sz w:val="22"/>
          <w:szCs w:val="22"/>
        </w:rPr>
      </w:pPr>
      <w:r>
        <w:rPr>
          <w:sz w:val="22"/>
          <w:szCs w:val="22"/>
        </w:rPr>
        <w:t>Mladistvý</w:t>
      </w:r>
    </w:p>
    <w:p>
      <w:pPr>
        <w:pStyle w:val="Normal"/>
        <w:numPr>
          <w:ilvl w:val="0"/>
          <w:numId w:val="6"/>
        </w:numPr>
        <w:jc w:val="both"/>
        <w:rPr>
          <w:sz w:val="22"/>
          <w:szCs w:val="22"/>
        </w:rPr>
      </w:pPr>
      <w:r>
        <w:rPr>
          <w:sz w:val="22"/>
          <w:szCs w:val="22"/>
        </w:rPr>
        <w:t>Soudem označený recidivista</w:t>
      </w:r>
    </w:p>
    <w:p>
      <w:pPr>
        <w:pStyle w:val="Normal"/>
        <w:numPr>
          <w:ilvl w:val="0"/>
          <w:numId w:val="6"/>
        </w:numPr>
        <w:jc w:val="both"/>
        <w:rPr>
          <w:sz w:val="22"/>
          <w:szCs w:val="22"/>
        </w:rPr>
      </w:pPr>
      <w:r>
        <w:rPr>
          <w:sz w:val="22"/>
          <w:szCs w:val="22"/>
        </w:rPr>
        <w:t>Počet dřívějších odsouzení</w:t>
      </w:r>
    </w:p>
    <w:p>
      <w:pPr>
        <w:pStyle w:val="Normal"/>
        <w:numPr>
          <w:ilvl w:val="0"/>
          <w:numId w:val="6"/>
        </w:numPr>
        <w:jc w:val="both"/>
        <w:rPr>
          <w:sz w:val="22"/>
          <w:szCs w:val="22"/>
        </w:rPr>
      </w:pPr>
      <w:r>
        <w:rPr>
          <w:sz w:val="22"/>
          <w:szCs w:val="22"/>
        </w:rPr>
        <w:t>Vyřízeno trestním příkazem</w:t>
      </w:r>
    </w:p>
    <w:p>
      <w:pPr>
        <w:pStyle w:val="Normal"/>
        <w:numPr>
          <w:ilvl w:val="0"/>
          <w:numId w:val="6"/>
        </w:numPr>
        <w:jc w:val="both"/>
        <w:rPr>
          <w:sz w:val="22"/>
          <w:szCs w:val="22"/>
        </w:rPr>
      </w:pPr>
      <w:r>
        <w:rPr>
          <w:sz w:val="22"/>
          <w:szCs w:val="22"/>
        </w:rPr>
        <w:t>Ozbrojené síly</w:t>
      </w:r>
    </w:p>
    <w:p>
      <w:pPr>
        <w:pStyle w:val="Normal"/>
        <w:numPr>
          <w:ilvl w:val="0"/>
          <w:numId w:val="6"/>
        </w:numPr>
        <w:jc w:val="both"/>
        <w:rPr>
          <w:sz w:val="22"/>
          <w:szCs w:val="22"/>
        </w:rPr>
      </w:pPr>
      <w:r>
        <w:rPr>
          <w:sz w:val="22"/>
          <w:szCs w:val="22"/>
        </w:rPr>
        <w:t>Postavení odsouzeného</w:t>
      </w:r>
    </w:p>
    <w:p>
      <w:pPr>
        <w:pStyle w:val="Normal"/>
        <w:numPr>
          <w:ilvl w:val="0"/>
          <w:numId w:val="6"/>
        </w:numPr>
        <w:jc w:val="both"/>
        <w:rPr>
          <w:sz w:val="22"/>
          <w:szCs w:val="22"/>
        </w:rPr>
      </w:pPr>
      <w:r>
        <w:rPr>
          <w:sz w:val="22"/>
          <w:szCs w:val="22"/>
        </w:rPr>
        <w:t>Odvolání podal</w:t>
      </w:r>
    </w:p>
    <w:p>
      <w:pPr>
        <w:pStyle w:val="Normal"/>
        <w:numPr>
          <w:ilvl w:val="0"/>
          <w:numId w:val="6"/>
        </w:numPr>
        <w:jc w:val="both"/>
        <w:rPr>
          <w:sz w:val="22"/>
          <w:szCs w:val="22"/>
        </w:rPr>
      </w:pPr>
      <w:r>
        <w:rPr>
          <w:sz w:val="22"/>
          <w:szCs w:val="22"/>
        </w:rPr>
        <w:t>Domácí násilí</w:t>
      </w:r>
    </w:p>
    <w:p>
      <w:pPr>
        <w:pStyle w:val="Normal"/>
        <w:numPr>
          <w:ilvl w:val="0"/>
          <w:numId w:val="6"/>
        </w:numPr>
        <w:jc w:val="both"/>
        <w:rPr>
          <w:sz w:val="22"/>
          <w:szCs w:val="22"/>
        </w:rPr>
      </w:pPr>
      <w:r>
        <w:rPr>
          <w:sz w:val="22"/>
          <w:szCs w:val="22"/>
        </w:rPr>
        <w:t>Zajištěný majetek</w:t>
      </w:r>
    </w:p>
    <w:p>
      <w:pPr>
        <w:pStyle w:val="Normal"/>
        <w:numPr>
          <w:ilvl w:val="0"/>
          <w:numId w:val="6"/>
        </w:numPr>
        <w:jc w:val="both"/>
        <w:rPr>
          <w:sz w:val="22"/>
          <w:szCs w:val="22"/>
        </w:rPr>
      </w:pPr>
      <w:r>
        <w:rPr>
          <w:sz w:val="22"/>
          <w:szCs w:val="22"/>
        </w:rPr>
        <w:t>Rozhodnuto o zajištěném majetku</w:t>
      </w:r>
    </w:p>
    <w:p>
      <w:pPr>
        <w:pStyle w:val="Normal"/>
        <w:numPr>
          <w:ilvl w:val="0"/>
          <w:numId w:val="6"/>
        </w:numPr>
        <w:jc w:val="both"/>
        <w:rPr>
          <w:sz w:val="22"/>
          <w:szCs w:val="22"/>
        </w:rPr>
      </w:pPr>
      <w:r>
        <w:rPr>
          <w:sz w:val="22"/>
          <w:szCs w:val="22"/>
        </w:rPr>
        <w:t>Datum spáchání</w:t>
      </w:r>
    </w:p>
    <w:p>
      <w:pPr>
        <w:pStyle w:val="Normal"/>
        <w:numPr>
          <w:ilvl w:val="0"/>
          <w:numId w:val="6"/>
        </w:numPr>
        <w:jc w:val="both"/>
        <w:rPr>
          <w:sz w:val="22"/>
          <w:szCs w:val="22"/>
        </w:rPr>
      </w:pPr>
      <w:r>
        <w:rPr>
          <w:sz w:val="22"/>
          <w:szCs w:val="22"/>
        </w:rPr>
        <w:t>Datum narození</w:t>
      </w:r>
    </w:p>
    <w:p>
      <w:pPr>
        <w:pStyle w:val="Normal"/>
        <w:numPr>
          <w:ilvl w:val="0"/>
          <w:numId w:val="6"/>
        </w:numPr>
        <w:jc w:val="both"/>
        <w:rPr>
          <w:sz w:val="22"/>
          <w:szCs w:val="22"/>
        </w:rPr>
      </w:pPr>
      <w:r>
        <w:rPr>
          <w:sz w:val="22"/>
          <w:szCs w:val="22"/>
        </w:rPr>
        <w:t>Pohlaví</w:t>
      </w:r>
    </w:p>
    <w:p>
      <w:pPr>
        <w:pStyle w:val="Normal"/>
        <w:numPr>
          <w:ilvl w:val="0"/>
          <w:numId w:val="6"/>
        </w:numPr>
        <w:jc w:val="both"/>
        <w:rPr>
          <w:sz w:val="22"/>
          <w:szCs w:val="22"/>
        </w:rPr>
      </w:pPr>
      <w:r>
        <w:rPr>
          <w:sz w:val="22"/>
          <w:szCs w:val="22"/>
        </w:rPr>
        <w:t>Datum prvního zahájení trestního stíhání nebo sdělení podezření</w:t>
      </w:r>
    </w:p>
    <w:p>
      <w:pPr>
        <w:pStyle w:val="Normal"/>
        <w:numPr>
          <w:ilvl w:val="0"/>
          <w:numId w:val="6"/>
        </w:numPr>
        <w:jc w:val="both"/>
        <w:rPr>
          <w:sz w:val="22"/>
          <w:szCs w:val="22"/>
        </w:rPr>
      </w:pPr>
      <w:r>
        <w:rPr>
          <w:sz w:val="22"/>
          <w:szCs w:val="22"/>
        </w:rPr>
        <w:t>Státní příslušnost</w:t>
      </w:r>
    </w:p>
    <w:p>
      <w:pPr>
        <w:pStyle w:val="Normal"/>
        <w:numPr>
          <w:ilvl w:val="0"/>
          <w:numId w:val="6"/>
        </w:numPr>
        <w:jc w:val="both"/>
        <w:rPr>
          <w:sz w:val="22"/>
          <w:szCs w:val="22"/>
        </w:rPr>
      </w:pPr>
      <w:r>
        <w:rPr>
          <w:sz w:val="22"/>
          <w:szCs w:val="22"/>
        </w:rPr>
        <w:t>Spisové značky a číslo jednací policejního orgánu</w:t>
      </w:r>
    </w:p>
    <w:p>
      <w:pPr>
        <w:pStyle w:val="Normal"/>
        <w:numPr>
          <w:ilvl w:val="0"/>
          <w:numId w:val="6"/>
        </w:numPr>
        <w:jc w:val="both"/>
        <w:rPr>
          <w:sz w:val="22"/>
          <w:szCs w:val="22"/>
        </w:rPr>
      </w:pPr>
      <w:r>
        <w:rPr>
          <w:sz w:val="22"/>
          <w:szCs w:val="22"/>
        </w:rPr>
        <w:t>Tabulka indikací</w:t>
      </w:r>
    </w:p>
    <w:p>
      <w:pPr>
        <w:pStyle w:val="Normal"/>
        <w:numPr>
          <w:ilvl w:val="1"/>
          <w:numId w:val="6"/>
        </w:numPr>
        <w:jc w:val="both"/>
        <w:rPr>
          <w:sz w:val="22"/>
          <w:szCs w:val="22"/>
        </w:rPr>
      </w:pPr>
      <w:r>
        <w:rPr>
          <w:sz w:val="22"/>
          <w:szCs w:val="22"/>
        </w:rPr>
        <w:t>Způsob rozhodnutí (IN)</w:t>
      </w:r>
    </w:p>
    <w:p>
      <w:pPr>
        <w:pStyle w:val="Normal"/>
        <w:numPr>
          <w:ilvl w:val="1"/>
          <w:numId w:val="6"/>
        </w:numPr>
        <w:jc w:val="both"/>
        <w:rPr>
          <w:sz w:val="22"/>
          <w:szCs w:val="22"/>
        </w:rPr>
      </w:pPr>
      <w:r>
        <w:rPr>
          <w:sz w:val="22"/>
          <w:szCs w:val="22"/>
        </w:rPr>
        <w:t>Předpis</w:t>
      </w:r>
    </w:p>
    <w:p>
      <w:pPr>
        <w:pStyle w:val="Normal"/>
        <w:numPr>
          <w:ilvl w:val="1"/>
          <w:numId w:val="6"/>
        </w:numPr>
        <w:jc w:val="both"/>
        <w:rPr>
          <w:sz w:val="22"/>
          <w:szCs w:val="22"/>
        </w:rPr>
      </w:pPr>
      <w:r>
        <w:rPr>
          <w:sz w:val="22"/>
          <w:szCs w:val="22"/>
        </w:rPr>
        <w:t>Paragraf</w:t>
      </w:r>
    </w:p>
    <w:p>
      <w:pPr>
        <w:pStyle w:val="Normal"/>
        <w:numPr>
          <w:ilvl w:val="1"/>
          <w:numId w:val="6"/>
        </w:numPr>
        <w:jc w:val="both"/>
        <w:rPr>
          <w:strike/>
          <w:color w:val="0033CC"/>
          <w:sz w:val="22"/>
          <w:szCs w:val="22"/>
        </w:rPr>
      </w:pPr>
      <w:r>
        <w:rPr>
          <w:strike/>
          <w:color w:val="0033CC"/>
          <w:sz w:val="22"/>
          <w:szCs w:val="22"/>
        </w:rPr>
        <w:t>ES</w:t>
      </w:r>
    </w:p>
    <w:p>
      <w:pPr>
        <w:pStyle w:val="Normal"/>
        <w:numPr>
          <w:ilvl w:val="1"/>
          <w:numId w:val="6"/>
        </w:numPr>
        <w:jc w:val="both"/>
        <w:rPr>
          <w:color w:val="0033CC"/>
          <w:sz w:val="22"/>
          <w:szCs w:val="22"/>
          <w:u w:val="single"/>
        </w:rPr>
      </w:pPr>
      <w:r>
        <w:rPr>
          <w:color w:val="0033CC"/>
          <w:sz w:val="22"/>
          <w:szCs w:val="22"/>
          <w:u w:val="single"/>
        </w:rPr>
        <w:t>Označení pachatele v trestní věci</w:t>
      </w:r>
    </w:p>
    <w:p>
      <w:pPr>
        <w:pStyle w:val="Normal"/>
        <w:keepNext w:val="true"/>
        <w:spacing w:before="120" w:after="0"/>
        <w:jc w:val="both"/>
        <w:rPr>
          <w:b/>
          <w:b/>
        </w:rPr>
      </w:pPr>
      <w:r>
        <w:rPr>
          <w:b/>
        </w:rPr>
        <w:t>Další kontroly:</w:t>
      </w:r>
    </w:p>
    <w:p>
      <w:pPr>
        <w:pStyle w:val="Normal"/>
        <w:numPr>
          <w:ilvl w:val="0"/>
          <w:numId w:val="6"/>
        </w:numPr>
        <w:jc w:val="both"/>
        <w:rPr>
          <w:sz w:val="22"/>
          <w:szCs w:val="22"/>
        </w:rPr>
      </w:pPr>
      <w:r>
        <w:rPr>
          <w:sz w:val="22"/>
          <w:szCs w:val="22"/>
        </w:rPr>
        <w:t>Rok odeslání&lt;= Aktuální rok</w:t>
      </w:r>
    </w:p>
    <w:p>
      <w:pPr>
        <w:pStyle w:val="Normal"/>
        <w:numPr>
          <w:ilvl w:val="0"/>
          <w:numId w:val="6"/>
        </w:numPr>
        <w:jc w:val="both"/>
        <w:rPr>
          <w:sz w:val="22"/>
          <w:szCs w:val="22"/>
        </w:rPr>
      </w:pPr>
      <w:r>
        <w:rPr>
          <w:sz w:val="22"/>
          <w:szCs w:val="22"/>
        </w:rPr>
        <w:t>Druh zahájení řízení před soudem = (3 OR 4 OR 5 OR 6) =&gt; Údaje o předchozím řízení a vyřízení MOP jsou vyplněné (všechny)</w:t>
      </w:r>
    </w:p>
    <w:p>
      <w:pPr>
        <w:pStyle w:val="Normal"/>
        <w:numPr>
          <w:ilvl w:val="0"/>
          <w:numId w:val="6"/>
        </w:numPr>
        <w:jc w:val="both"/>
        <w:rPr>
          <w:sz w:val="22"/>
          <w:szCs w:val="22"/>
        </w:rPr>
      </w:pPr>
      <w:r>
        <w:rPr>
          <w:sz w:val="22"/>
          <w:szCs w:val="22"/>
        </w:rPr>
        <w:t>1.1.1980 &lt;= Napadlo dne &lt;= aktuální datum</w:t>
      </w:r>
    </w:p>
    <w:p>
      <w:pPr>
        <w:pStyle w:val="Normal"/>
        <w:numPr>
          <w:ilvl w:val="0"/>
          <w:numId w:val="6"/>
        </w:numPr>
        <w:jc w:val="both"/>
        <w:rPr>
          <w:sz w:val="22"/>
          <w:szCs w:val="22"/>
        </w:rPr>
      </w:pPr>
      <w:r>
        <w:rPr>
          <w:sz w:val="22"/>
          <w:szCs w:val="22"/>
        </w:rPr>
        <w:t>Napadlo dne &lt;= Datum vydání rozhodnutí &lt;= V právní moci &lt;= aktuální datum</w:t>
      </w:r>
    </w:p>
    <w:p>
      <w:pPr>
        <w:pStyle w:val="Normal"/>
        <w:numPr>
          <w:ilvl w:val="0"/>
          <w:numId w:val="6"/>
        </w:numPr>
        <w:jc w:val="both"/>
        <w:rPr>
          <w:sz w:val="22"/>
          <w:szCs w:val="22"/>
        </w:rPr>
      </w:pPr>
      <w:r>
        <w:rPr>
          <w:sz w:val="22"/>
          <w:szCs w:val="22"/>
        </w:rPr>
        <w:t>Napadlo dne &lt;= Datum 1. hlavního líčení OR Datum 1. hlavního líčení není vyplněn</w:t>
      </w:r>
    </w:p>
    <w:p>
      <w:pPr>
        <w:pStyle w:val="Normal"/>
        <w:numPr>
          <w:ilvl w:val="0"/>
          <w:numId w:val="6"/>
        </w:numPr>
        <w:jc w:val="both"/>
        <w:rPr>
          <w:sz w:val="22"/>
          <w:szCs w:val="22"/>
        </w:rPr>
      </w:pPr>
      <w:r>
        <w:rPr>
          <w:sz w:val="22"/>
          <w:szCs w:val="22"/>
        </w:rPr>
        <w:t>Počet hlavních líčení s dokazováním &lt;= Počet hlavních líčení</w:t>
      </w:r>
    </w:p>
    <w:p>
      <w:pPr>
        <w:pStyle w:val="Normal"/>
        <w:numPr>
          <w:ilvl w:val="0"/>
          <w:numId w:val="6"/>
        </w:numPr>
        <w:jc w:val="both"/>
        <w:rPr>
          <w:sz w:val="22"/>
          <w:szCs w:val="22"/>
        </w:rPr>
      </w:pPr>
      <w:r>
        <w:rPr>
          <w:sz w:val="22"/>
          <w:szCs w:val="22"/>
        </w:rPr>
        <w:t>Datum 1. hlavního líčení &lt;= V právní moci OR Datum 1. hlavního líčení není vyplněn</w:t>
      </w:r>
    </w:p>
    <w:p>
      <w:pPr>
        <w:pStyle w:val="Normal"/>
        <w:numPr>
          <w:ilvl w:val="0"/>
          <w:numId w:val="6"/>
        </w:numPr>
        <w:jc w:val="both"/>
        <w:rPr>
          <w:sz w:val="22"/>
          <w:szCs w:val="22"/>
        </w:rPr>
      </w:pPr>
      <w:r>
        <w:rPr>
          <w:sz w:val="22"/>
          <w:szCs w:val="22"/>
        </w:rPr>
        <w:t>Datum zahájení předchozího řízení &lt;= Datum jeho vyřízení &lt;= Právní moc konečného rozhodnutí &lt;= Datum podání mimořádného opravného prostředku &lt;= Datum právní moci rozhodnutí o tomto mimořádném opravném prostředku</w:t>
      </w:r>
    </w:p>
    <w:p>
      <w:pPr>
        <w:pStyle w:val="Normal"/>
        <w:numPr>
          <w:ilvl w:val="0"/>
          <w:numId w:val="6"/>
        </w:numPr>
        <w:jc w:val="both"/>
        <w:rPr>
          <w:sz w:val="22"/>
          <w:szCs w:val="22"/>
        </w:rPr>
      </w:pPr>
      <w:r>
        <w:rPr>
          <w:sz w:val="22"/>
          <w:szCs w:val="22"/>
        </w:rPr>
        <w:t>Mladiství = 2 =&gt; Věk pachatel v době spáchání (Datum spáchání – Datum narození) &gt; 15 let</w:t>
      </w:r>
    </w:p>
    <w:p>
      <w:pPr>
        <w:pStyle w:val="Normal"/>
        <w:numPr>
          <w:ilvl w:val="0"/>
          <w:numId w:val="6"/>
        </w:numPr>
        <w:jc w:val="both"/>
        <w:rPr>
          <w:sz w:val="22"/>
          <w:szCs w:val="22"/>
        </w:rPr>
      </w:pPr>
      <w:r>
        <w:rPr>
          <w:sz w:val="22"/>
          <w:szCs w:val="22"/>
        </w:rPr>
        <w:t>Počet dřívějších odsouzení &lt; 1 =&gt; Recidivista = 2</w:t>
      </w:r>
    </w:p>
    <w:p>
      <w:pPr>
        <w:pStyle w:val="Normal"/>
        <w:numPr>
          <w:ilvl w:val="0"/>
          <w:numId w:val="6"/>
        </w:numPr>
        <w:jc w:val="both"/>
        <w:rPr>
          <w:sz w:val="22"/>
          <w:szCs w:val="22"/>
        </w:rPr>
      </w:pPr>
      <w:r>
        <w:rPr>
          <w:sz w:val="22"/>
          <w:szCs w:val="22"/>
        </w:rPr>
        <w:t>Vyřízeno trestním příkazem =&gt; [Počet hlavních líčení = (0 OR 1) AND Počet hlavních líčení s dokazováním = 0] AND Datum 1. hlavního líčení není vyplněn</w:t>
      </w:r>
    </w:p>
    <w:p>
      <w:pPr>
        <w:pStyle w:val="Normal"/>
        <w:numPr>
          <w:ilvl w:val="0"/>
          <w:numId w:val="6"/>
        </w:numPr>
        <w:jc w:val="both"/>
        <w:rPr>
          <w:sz w:val="22"/>
          <w:szCs w:val="22"/>
        </w:rPr>
      </w:pPr>
      <w:r>
        <w:rPr>
          <w:sz w:val="22"/>
          <w:szCs w:val="22"/>
        </w:rPr>
        <w:t>Vazba začátek A</w:t>
      </w:r>
      <w:r>
        <w:rPr>
          <w:rFonts w:ascii="Times" w:hAnsi="Times"/>
          <w:sz w:val="22"/>
          <w:szCs w:val="22"/>
          <w:vertAlign w:val="subscript"/>
        </w:rPr>
        <w:t>1…n</w:t>
      </w:r>
      <w:r>
        <w:rPr>
          <w:sz w:val="22"/>
          <w:szCs w:val="22"/>
        </w:rPr>
        <w:t xml:space="preserve"> je vyplněn =&gt; Vazba konec A</w:t>
      </w:r>
      <w:r>
        <w:rPr>
          <w:rFonts w:ascii="Times" w:hAnsi="Times"/>
          <w:sz w:val="22"/>
          <w:szCs w:val="22"/>
          <w:vertAlign w:val="subscript"/>
        </w:rPr>
        <w:t>1…n</w:t>
      </w:r>
      <w:r>
        <w:rPr>
          <w:sz w:val="22"/>
          <w:szCs w:val="22"/>
        </w:rPr>
        <w:t xml:space="preserve"> je vyplněn</w:t>
      </w:r>
    </w:p>
    <w:p>
      <w:pPr>
        <w:pStyle w:val="Normal"/>
        <w:numPr>
          <w:ilvl w:val="0"/>
          <w:numId w:val="6"/>
        </w:numPr>
        <w:jc w:val="both"/>
        <w:rPr>
          <w:sz w:val="22"/>
          <w:szCs w:val="22"/>
        </w:rPr>
      </w:pPr>
      <w:r>
        <w:rPr>
          <w:sz w:val="22"/>
          <w:szCs w:val="22"/>
        </w:rPr>
        <w:t>(Vazba začátek A</w:t>
      </w:r>
      <w:r>
        <w:rPr>
          <w:rFonts w:ascii="Times" w:hAnsi="Times"/>
          <w:sz w:val="22"/>
          <w:szCs w:val="22"/>
          <w:vertAlign w:val="subscript"/>
        </w:rPr>
        <w:t>1…n</w:t>
      </w:r>
      <w:r>
        <w:rPr>
          <w:sz w:val="22"/>
          <w:szCs w:val="22"/>
        </w:rPr>
        <w:t xml:space="preserve"> je vyplněn AND Vazba konec A</w:t>
      </w:r>
      <w:r>
        <w:rPr>
          <w:rFonts w:ascii="Times" w:hAnsi="Times"/>
          <w:sz w:val="22"/>
          <w:szCs w:val="22"/>
          <w:vertAlign w:val="subscript"/>
        </w:rPr>
        <w:t>1…n</w:t>
      </w:r>
      <w:r>
        <w:rPr>
          <w:sz w:val="22"/>
          <w:szCs w:val="22"/>
        </w:rPr>
        <w:t xml:space="preserve"> je vyplněn) =&gt; Vazba začátek A</w:t>
      </w:r>
      <w:r>
        <w:rPr>
          <w:rFonts w:ascii="Times" w:hAnsi="Times"/>
          <w:sz w:val="22"/>
          <w:szCs w:val="22"/>
          <w:vertAlign w:val="subscript"/>
        </w:rPr>
        <w:t>1…n</w:t>
      </w:r>
      <w:r>
        <w:rPr>
          <w:sz w:val="22"/>
          <w:szCs w:val="22"/>
        </w:rPr>
        <w:t xml:space="preserve"> &lt;= Vazba konec A A</w:t>
      </w:r>
      <w:r>
        <w:rPr>
          <w:rFonts w:ascii="Times" w:hAnsi="Times"/>
          <w:sz w:val="22"/>
          <w:szCs w:val="22"/>
          <w:vertAlign w:val="subscript"/>
        </w:rPr>
        <w:t>1…n</w:t>
      </w:r>
    </w:p>
    <w:p>
      <w:pPr>
        <w:pStyle w:val="Normal"/>
        <w:numPr>
          <w:ilvl w:val="0"/>
          <w:numId w:val="6"/>
        </w:numPr>
        <w:jc w:val="both"/>
        <w:rPr>
          <w:sz w:val="22"/>
          <w:szCs w:val="22"/>
        </w:rPr>
      </w:pPr>
      <w:r>
        <w:rPr>
          <w:sz w:val="22"/>
          <w:szCs w:val="22"/>
        </w:rPr>
        <w:t>Přijatá peněžitá záruka je vyplněna =&gt; Vazba začátek AND Vazba konec jsou vyplněny</w:t>
      </w:r>
    </w:p>
    <w:p>
      <w:pPr>
        <w:pStyle w:val="Normal"/>
        <w:numPr>
          <w:ilvl w:val="0"/>
          <w:numId w:val="6"/>
        </w:numPr>
        <w:jc w:val="both"/>
        <w:rPr>
          <w:sz w:val="22"/>
          <w:szCs w:val="22"/>
        </w:rPr>
      </w:pPr>
      <w:r>
        <w:rPr>
          <w:sz w:val="22"/>
          <w:szCs w:val="22"/>
        </w:rPr>
        <w:t>Odvolání podal &lt;&gt; 1 =&gt; Odvolání napadlo dne AND Výsledek odvolání jsou vyplněny</w:t>
      </w:r>
    </w:p>
    <w:p>
      <w:pPr>
        <w:pStyle w:val="Normal"/>
        <w:numPr>
          <w:ilvl w:val="0"/>
          <w:numId w:val="6"/>
        </w:numPr>
        <w:jc w:val="both"/>
        <w:rPr>
          <w:sz w:val="22"/>
          <w:szCs w:val="22"/>
        </w:rPr>
      </w:pPr>
      <w:r>
        <w:rPr>
          <w:sz w:val="22"/>
          <w:szCs w:val="22"/>
        </w:rPr>
        <w:t>Odvolání podal = 1 =&gt; Výsledek odvolání není vyplněn</w:t>
      </w:r>
    </w:p>
    <w:p>
      <w:pPr>
        <w:pStyle w:val="Normal"/>
        <w:numPr>
          <w:ilvl w:val="0"/>
          <w:numId w:val="6"/>
        </w:numPr>
        <w:jc w:val="both"/>
        <w:rPr>
          <w:sz w:val="22"/>
          <w:szCs w:val="22"/>
        </w:rPr>
      </w:pPr>
      <w:r>
        <w:rPr>
          <w:sz w:val="22"/>
          <w:szCs w:val="22"/>
        </w:rPr>
        <w:t>U odvolacího soudu napadlo dne je vyplněn =&gt; (1.1.1980 &lt;= Odvolání napadlo dne &lt;= U odvolacího soudu napadlo dne &lt;= aktuální datum)</w:t>
      </w:r>
    </w:p>
    <w:p>
      <w:pPr>
        <w:pStyle w:val="Normal"/>
        <w:numPr>
          <w:ilvl w:val="0"/>
          <w:numId w:val="6"/>
        </w:numPr>
        <w:jc w:val="both"/>
        <w:rPr>
          <w:sz w:val="22"/>
          <w:szCs w:val="22"/>
        </w:rPr>
      </w:pPr>
      <w:r>
        <w:rPr>
          <w:rFonts w:cs="Arial"/>
          <w:sz w:val="22"/>
          <w:szCs w:val="22"/>
        </w:rPr>
        <w:t>Sledované okolnosti trestného činu – stejné znaky mohou být vyplněny pouze jedenkrát.</w:t>
      </w:r>
    </w:p>
    <w:p>
      <w:pPr>
        <w:pStyle w:val="Normal"/>
        <w:numPr>
          <w:ilvl w:val="0"/>
          <w:numId w:val="6"/>
        </w:numPr>
        <w:jc w:val="both"/>
        <w:rPr>
          <w:color w:val="0033CC"/>
          <w:sz w:val="22"/>
          <w:szCs w:val="22"/>
          <w:u w:val="single"/>
        </w:rPr>
      </w:pPr>
      <w:r>
        <w:rPr>
          <w:sz w:val="22"/>
          <w:szCs w:val="22"/>
        </w:rPr>
        <w:t>Domácí násilí = 1 =&gt;</w:t>
      </w:r>
      <w:r>
        <w:rPr>
          <w:strike/>
          <w:sz w:val="22"/>
          <w:szCs w:val="22"/>
        </w:rPr>
        <w:t xml:space="preserve"> </w:t>
      </w:r>
      <w:r>
        <w:rPr>
          <w:strike/>
          <w:color w:val="0033CC"/>
          <w:sz w:val="22"/>
          <w:szCs w:val="22"/>
        </w:rPr>
        <w:t xml:space="preserve">Vztah mezi pachatelem a obětí je vyplněn </w:t>
      </w:r>
      <w:r>
        <w:rPr>
          <w:color w:val="0033CC"/>
          <w:sz w:val="22"/>
          <w:szCs w:val="22"/>
          <w:u w:val="single"/>
        </w:rPr>
        <w:t>Vztah oběť – pachatel je vyplněn ve všech ukazatelích.</w:t>
      </w:r>
    </w:p>
    <w:p>
      <w:pPr>
        <w:pStyle w:val="Normal"/>
        <w:numPr>
          <w:ilvl w:val="0"/>
          <w:numId w:val="6"/>
        </w:numPr>
        <w:jc w:val="both"/>
        <w:rPr>
          <w:color w:val="0033CC"/>
          <w:sz w:val="22"/>
          <w:szCs w:val="22"/>
          <w:u w:val="single"/>
        </w:rPr>
      </w:pPr>
      <w:r>
        <w:rPr>
          <w:color w:val="0033CC"/>
          <w:sz w:val="22"/>
          <w:szCs w:val="22"/>
          <w:u w:val="single"/>
        </w:rPr>
        <w:t xml:space="preserve">Vztah oběť – pachatel, </w:t>
      </w:r>
    </w:p>
    <w:p>
      <w:pPr>
        <w:pStyle w:val="Normal"/>
        <w:numPr>
          <w:ilvl w:val="1"/>
          <w:numId w:val="6"/>
        </w:numPr>
        <w:jc w:val="both"/>
        <w:rPr>
          <w:color w:val="0033CC"/>
          <w:sz w:val="22"/>
          <w:szCs w:val="22"/>
          <w:u w:val="single"/>
        </w:rPr>
      </w:pPr>
      <w:r>
        <w:rPr>
          <w:color w:val="0033CC"/>
          <w:sz w:val="22"/>
          <w:szCs w:val="22"/>
          <w:u w:val="single"/>
        </w:rPr>
        <w:t>pachatelem je =</w:t>
      </w:r>
      <w:r>
        <w:rPr>
          <w:color w:val="0033CC"/>
          <w:sz w:val="22"/>
          <w:szCs w:val="22"/>
          <w:u w:val="single"/>
          <w:lang w:val="en-US"/>
        </w:rPr>
        <w:t xml:space="preserve">&gt; </w:t>
      </w:r>
      <w:r>
        <w:rPr>
          <w:color w:val="0033CC"/>
          <w:sz w:val="22"/>
          <w:szCs w:val="22"/>
          <w:u w:val="single"/>
        </w:rPr>
        <w:t>může být vyplněno až pět typů pachatele a stejný kód smí být vyplněn pouze jednou</w:t>
      </w:r>
    </w:p>
    <w:p>
      <w:pPr>
        <w:pStyle w:val="Normal"/>
        <w:numPr>
          <w:ilvl w:val="1"/>
          <w:numId w:val="6"/>
        </w:numPr>
        <w:jc w:val="both"/>
        <w:rPr>
          <w:color w:val="0033CC"/>
          <w:sz w:val="22"/>
          <w:szCs w:val="22"/>
          <w:u w:val="single"/>
        </w:rPr>
      </w:pPr>
      <w:r>
        <w:rPr>
          <w:color w:val="0033CC"/>
          <w:sz w:val="22"/>
          <w:szCs w:val="22"/>
          <w:u w:val="single"/>
        </w:rPr>
        <w:t>Pokud je v ukazateli „Obětí je“ vyplněn znak 49 =</w:t>
      </w:r>
      <w:r>
        <w:rPr>
          <w:color w:val="0033CC"/>
          <w:sz w:val="22"/>
          <w:szCs w:val="22"/>
          <w:u w:val="single"/>
          <w:lang w:val="en-US"/>
        </w:rPr>
        <w:t>&gt;</w:t>
      </w:r>
      <w:r>
        <w:rPr>
          <w:color w:val="0033CC"/>
          <w:sz w:val="22"/>
          <w:szCs w:val="22"/>
          <w:u w:val="single"/>
        </w:rPr>
        <w:t xml:space="preserve"> Počet obětí pro tento znak nesmí být vyplněn</w:t>
      </w:r>
    </w:p>
    <w:p>
      <w:pPr>
        <w:pStyle w:val="Normal"/>
        <w:numPr>
          <w:ilvl w:val="1"/>
          <w:numId w:val="6"/>
        </w:numPr>
        <w:jc w:val="both"/>
        <w:rPr>
          <w:color w:val="0033CC"/>
          <w:sz w:val="22"/>
          <w:szCs w:val="22"/>
          <w:u w:val="single"/>
        </w:rPr>
      </w:pPr>
      <w:r>
        <w:rPr>
          <w:color w:val="0033CC"/>
          <w:sz w:val="22"/>
          <w:szCs w:val="22"/>
          <w:u w:val="single"/>
        </w:rPr>
        <w:t>Pokud je v ukazateli „Obětí je“ vyplněn znak 49 =</w:t>
      </w:r>
      <w:r>
        <w:rPr>
          <w:color w:val="0033CC"/>
          <w:sz w:val="22"/>
          <w:szCs w:val="22"/>
          <w:u w:val="single"/>
          <w:lang w:val="en-US"/>
        </w:rPr>
        <w:t>&gt;</w:t>
      </w:r>
      <w:r>
        <w:rPr>
          <w:color w:val="0033CC"/>
          <w:sz w:val="22"/>
          <w:szCs w:val="22"/>
          <w:u w:val="single"/>
        </w:rPr>
        <w:t xml:space="preserve"> v ukazateli „Obětí je“ nesmí být vykázán žádný jiný znak</w:t>
      </w:r>
    </w:p>
    <w:p>
      <w:pPr>
        <w:pStyle w:val="Normal"/>
        <w:numPr>
          <w:ilvl w:val="1"/>
          <w:numId w:val="6"/>
        </w:numPr>
        <w:jc w:val="both"/>
        <w:rPr>
          <w:color w:val="0033CC"/>
          <w:sz w:val="22"/>
          <w:szCs w:val="22"/>
          <w:u w:val="single"/>
        </w:rPr>
      </w:pPr>
      <w:r>
        <w:rPr>
          <w:color w:val="0033CC"/>
          <w:sz w:val="22"/>
          <w:szCs w:val="22"/>
          <w:u w:val="single"/>
        </w:rPr>
        <w:t xml:space="preserve">pokud je ve sloupci OPTV (položka 50) vyplněn kód 1 nebo 2 a zároveň je v ukazateli „Obětí je“ vyplněn kód 11 OR 28 OR 40 OR 41 OR 42 OR 43 OR 44 OR 45, potom Počet obětí </w:t>
      </w:r>
      <w:r>
        <w:rPr>
          <w:color w:val="0033CC"/>
          <w:sz w:val="22"/>
          <w:szCs w:val="22"/>
          <w:u w:val="single"/>
          <w:lang w:val="en-US"/>
        </w:rPr>
        <w:t>&gt; 0</w:t>
      </w:r>
      <w:r>
        <w:rPr>
          <w:color w:val="0033CC"/>
          <w:sz w:val="22"/>
          <w:szCs w:val="22"/>
          <w:u w:val="single"/>
        </w:rPr>
        <w:t xml:space="preserve"> </w:t>
      </w:r>
    </w:p>
    <w:p>
      <w:pPr>
        <w:pStyle w:val="Normal"/>
        <w:numPr>
          <w:ilvl w:val="1"/>
          <w:numId w:val="6"/>
        </w:numPr>
        <w:jc w:val="both"/>
        <w:rPr>
          <w:color w:val="0033CC"/>
          <w:sz w:val="22"/>
          <w:szCs w:val="22"/>
          <w:u w:val="single"/>
        </w:rPr>
      </w:pPr>
      <w:r>
        <w:rPr>
          <w:color w:val="0033CC"/>
          <w:sz w:val="22"/>
          <w:szCs w:val="22"/>
          <w:u w:val="single"/>
        </w:rPr>
        <w:t>pokud je ve sloupci OPTV vyplněn kód 3, potom Počet obětí nesmí být vyplněn</w:t>
      </w:r>
    </w:p>
    <w:p>
      <w:pPr>
        <w:pStyle w:val="Normal"/>
        <w:numPr>
          <w:ilvl w:val="0"/>
          <w:numId w:val="6"/>
        </w:numPr>
        <w:jc w:val="both"/>
        <w:rPr>
          <w:sz w:val="22"/>
          <w:szCs w:val="22"/>
        </w:rPr>
      </w:pPr>
      <w:r>
        <w:rPr>
          <w:sz w:val="22"/>
          <w:szCs w:val="22"/>
        </w:rPr>
        <w:t>Věk pachatele v době spáchání &gt;15</w:t>
      </w:r>
    </w:p>
    <w:p>
      <w:pPr>
        <w:pStyle w:val="Normal"/>
        <w:numPr>
          <w:ilvl w:val="0"/>
          <w:numId w:val="6"/>
        </w:numPr>
        <w:jc w:val="both"/>
        <w:rPr>
          <w:sz w:val="22"/>
          <w:szCs w:val="22"/>
        </w:rPr>
      </w:pPr>
      <w:r>
        <w:rPr>
          <w:sz w:val="22"/>
          <w:szCs w:val="22"/>
        </w:rPr>
        <w:t>Datum spáchání &lt;= Datum prvního zahájení trestního stíhání nebo sdělení podezření AND</w:t>
      </w:r>
      <w:r>
        <w:rPr/>
        <w:t xml:space="preserve"> </w:t>
      </w:r>
      <w:r>
        <w:rPr>
          <w:sz w:val="22"/>
          <w:szCs w:val="22"/>
        </w:rPr>
        <w:t>Způsob rozhodnutí (IN) &lt;&gt; 12</w:t>
      </w:r>
      <w:bookmarkStart w:id="96" w:name="_GoBack"/>
      <w:bookmarkEnd w:id="96"/>
    </w:p>
    <w:p>
      <w:pPr>
        <w:pStyle w:val="Normal"/>
        <w:numPr>
          <w:ilvl w:val="0"/>
          <w:numId w:val="6"/>
        </w:numPr>
        <w:jc w:val="both"/>
        <w:rPr>
          <w:sz w:val="22"/>
          <w:szCs w:val="22"/>
        </w:rPr>
      </w:pPr>
      <w:r>
        <w:rPr>
          <w:sz w:val="22"/>
          <w:szCs w:val="22"/>
        </w:rPr>
        <w:t>Rozhodnuto o zajištěném majetku = 1 =&gt; celková výše v Kč je vyplněna AND celková výše v Kč &gt; 0</w:t>
      </w:r>
    </w:p>
    <w:p>
      <w:pPr>
        <w:pStyle w:val="Normal"/>
        <w:numPr>
          <w:ilvl w:val="0"/>
          <w:numId w:val="6"/>
        </w:numPr>
        <w:jc w:val="both"/>
        <w:rPr>
          <w:sz w:val="22"/>
          <w:szCs w:val="22"/>
        </w:rPr>
      </w:pPr>
      <w:r>
        <w:rPr>
          <w:sz w:val="22"/>
          <w:szCs w:val="22"/>
        </w:rPr>
        <w:t>Státní příslušnost = 203 &lt;=&gt; Trest 1 – 5  ≠ 67 OR 71</w:t>
      </w:r>
    </w:p>
    <w:p>
      <w:pPr>
        <w:pStyle w:val="Normal"/>
        <w:numPr>
          <w:ilvl w:val="0"/>
          <w:numId w:val="6"/>
        </w:numPr>
        <w:jc w:val="both"/>
        <w:rPr>
          <w:sz w:val="22"/>
          <w:szCs w:val="22"/>
        </w:rPr>
      </w:pPr>
      <w:r>
        <w:rPr>
          <w:sz w:val="22"/>
          <w:szCs w:val="22"/>
        </w:rPr>
        <w:t xml:space="preserve">Trest 1 = 08 OR </w:t>
      </w:r>
      <w:r>
        <w:rPr>
          <w:strike/>
          <w:sz w:val="22"/>
          <w:szCs w:val="22"/>
        </w:rPr>
        <w:t>10</w:t>
      </w:r>
      <w:r>
        <w:rPr>
          <w:color w:val="0033CC"/>
          <w:sz w:val="22"/>
          <w:szCs w:val="22"/>
          <w:u w:val="single"/>
        </w:rPr>
        <w:t xml:space="preserve"> 12</w:t>
      </w:r>
      <w:r>
        <w:rPr>
          <w:sz w:val="22"/>
          <w:szCs w:val="22"/>
        </w:rPr>
        <w:t xml:space="preserve"> – 25 OR 62 OR 68 OR 69 OR 70 OR 74 &lt;=&gt; Délka </w:t>
      </w:r>
      <w:r>
        <w:rPr>
          <w:rFonts w:ascii="Times" w:hAnsi="Times"/>
          <w:sz w:val="22"/>
          <w:szCs w:val="22"/>
        </w:rPr>
        <w:t>v měsících</w:t>
      </w:r>
      <w:r>
        <w:rPr>
          <w:sz w:val="22"/>
          <w:szCs w:val="22"/>
        </w:rPr>
        <w:t xml:space="preserve"> je vyplněna AND &gt; 0</w:t>
      </w:r>
    </w:p>
    <w:p>
      <w:pPr>
        <w:pStyle w:val="Normal"/>
        <w:numPr>
          <w:ilvl w:val="0"/>
          <w:numId w:val="6"/>
        </w:numPr>
        <w:jc w:val="both"/>
        <w:rPr>
          <w:sz w:val="22"/>
          <w:szCs w:val="22"/>
        </w:rPr>
      </w:pPr>
      <w:r>
        <w:rPr>
          <w:sz w:val="22"/>
          <w:szCs w:val="22"/>
        </w:rPr>
        <w:t>Trest 1 = 20 OR 21 OR 64 OR 68 OR 69 OR 89 OR 96 &lt;=&gt; Délka zkušební doby je vyplněna AND &gt; 0</w:t>
      </w:r>
    </w:p>
    <w:p>
      <w:pPr>
        <w:pStyle w:val="Normal"/>
        <w:numPr>
          <w:ilvl w:val="0"/>
          <w:numId w:val="6"/>
        </w:numPr>
        <w:jc w:val="both"/>
        <w:rPr>
          <w:sz w:val="22"/>
          <w:szCs w:val="22"/>
        </w:rPr>
      </w:pPr>
      <w:r>
        <w:rPr>
          <w:sz w:val="22"/>
          <w:szCs w:val="22"/>
        </w:rPr>
        <w:t>(Trest 1 = 40 – 48 OR 66) OR (Trest 2 = 40 –48 OR 66) OR (Trest 3 = 40 – 48 OR 66) OR (Trest 4 = 40 – 48 OR 66) OR (Trest 5 = 40 – 48 OR 66) &lt;=&gt; Délka zákazu činnosti je vyplněna AND &gt; 0</w:t>
      </w:r>
    </w:p>
    <w:p>
      <w:pPr>
        <w:pStyle w:val="Normal"/>
        <w:numPr>
          <w:ilvl w:val="0"/>
          <w:numId w:val="6"/>
        </w:numPr>
        <w:jc w:val="both"/>
        <w:rPr>
          <w:color w:val="0033CC"/>
          <w:sz w:val="22"/>
          <w:szCs w:val="22"/>
          <w:u w:val="single"/>
        </w:rPr>
      </w:pPr>
      <w:r>
        <w:rPr>
          <w:color w:val="0033CC"/>
          <w:sz w:val="22"/>
          <w:szCs w:val="22"/>
          <w:u w:val="single"/>
        </w:rPr>
        <w:t>(Trest 1 = 97</w:t>
      </w:r>
      <w:r>
        <w:rPr>
          <w:color w:val="00B050"/>
          <w:sz w:val="22"/>
          <w:szCs w:val="22"/>
          <w:u w:val="single"/>
        </w:rPr>
        <w:t xml:space="preserve"> OR 98</w:t>
      </w:r>
      <w:r>
        <w:rPr>
          <w:color w:val="0033CC"/>
          <w:sz w:val="22"/>
          <w:szCs w:val="22"/>
          <w:u w:val="single"/>
        </w:rPr>
        <w:t>) OR (Trest 2 = 97</w:t>
      </w:r>
      <w:r>
        <w:rPr>
          <w:color w:val="00B050"/>
          <w:sz w:val="22"/>
          <w:szCs w:val="22"/>
          <w:u w:val="single"/>
        </w:rPr>
        <w:t xml:space="preserve"> OR 98</w:t>
      </w:r>
      <w:r>
        <w:rPr>
          <w:color w:val="0033CC"/>
          <w:sz w:val="22"/>
          <w:szCs w:val="22"/>
          <w:u w:val="single"/>
        </w:rPr>
        <w:t>) OR (Trest 3 = 97</w:t>
      </w:r>
      <w:r>
        <w:rPr>
          <w:color w:val="00B050"/>
          <w:sz w:val="22"/>
          <w:szCs w:val="22"/>
          <w:u w:val="single"/>
        </w:rPr>
        <w:t xml:space="preserve"> OR 98</w:t>
      </w:r>
      <w:r>
        <w:rPr>
          <w:color w:val="0033CC"/>
          <w:sz w:val="22"/>
          <w:szCs w:val="22"/>
          <w:u w:val="single"/>
        </w:rPr>
        <w:t>) OR (Trest 4 = 97</w:t>
      </w:r>
      <w:r>
        <w:rPr>
          <w:color w:val="00B050"/>
          <w:sz w:val="22"/>
          <w:szCs w:val="22"/>
          <w:u w:val="single"/>
        </w:rPr>
        <w:t xml:space="preserve"> OR 98</w:t>
      </w:r>
      <w:r>
        <w:rPr>
          <w:color w:val="0033CC"/>
          <w:sz w:val="22"/>
          <w:szCs w:val="22"/>
          <w:u w:val="single"/>
        </w:rPr>
        <w:t>) OR (Trest 5 = 97</w:t>
      </w:r>
      <w:r>
        <w:rPr>
          <w:color w:val="00B050"/>
          <w:sz w:val="22"/>
          <w:szCs w:val="22"/>
          <w:u w:val="single"/>
        </w:rPr>
        <w:t xml:space="preserve"> OR 98</w:t>
      </w:r>
      <w:r>
        <w:rPr>
          <w:color w:val="0033CC"/>
          <w:sz w:val="22"/>
          <w:szCs w:val="22"/>
          <w:u w:val="single"/>
        </w:rPr>
        <w:t>) &lt;=&gt; Délka zákazu držení a chovu zvířat AND &gt; 0</w:t>
      </w:r>
    </w:p>
    <w:p>
      <w:pPr>
        <w:pStyle w:val="Normal"/>
        <w:numPr>
          <w:ilvl w:val="0"/>
          <w:numId w:val="6"/>
        </w:numPr>
        <w:jc w:val="both"/>
        <w:rPr>
          <w:sz w:val="22"/>
          <w:szCs w:val="22"/>
        </w:rPr>
      </w:pPr>
      <w:r>
        <w:rPr>
          <w:sz w:val="22"/>
          <w:szCs w:val="22"/>
        </w:rPr>
        <w:t>(Trest 1 = 76) OR (Trest 2 = 76) OR (Trest 3 = 76) OR (Trest 4 = 76) OR (Trest 5 = 76) &lt;=&gt; Délka zákazu pobytu je vyplněna AND &gt; 0</w:t>
      </w:r>
    </w:p>
    <w:p>
      <w:pPr>
        <w:pStyle w:val="Normal"/>
        <w:numPr>
          <w:ilvl w:val="0"/>
          <w:numId w:val="6"/>
        </w:numPr>
        <w:jc w:val="both"/>
        <w:rPr>
          <w:sz w:val="22"/>
          <w:szCs w:val="22"/>
        </w:rPr>
      </w:pPr>
      <w:r>
        <w:rPr>
          <w:sz w:val="22"/>
          <w:szCs w:val="22"/>
        </w:rPr>
        <w:t xml:space="preserve"> </w:t>
      </w:r>
      <w:r>
        <w:rPr>
          <w:sz w:val="22"/>
          <w:szCs w:val="22"/>
        </w:rPr>
        <w:t>(Trest 1 = 55 OR 75) OR (Trest 2 = 55 OR 75) OR (Trest 3 = 55 OR 75) OR (Trest 4 = 55 OR 75) OR (Trest 5 = 55 OR 75) &lt;=&gt;Délka zákazu vstupu je vyplněna AND &gt; 0</w:t>
      </w:r>
    </w:p>
    <w:p>
      <w:pPr>
        <w:pStyle w:val="Normal"/>
        <w:numPr>
          <w:ilvl w:val="0"/>
          <w:numId w:val="6"/>
        </w:numPr>
        <w:jc w:val="both"/>
        <w:rPr>
          <w:sz w:val="22"/>
          <w:szCs w:val="22"/>
        </w:rPr>
      </w:pPr>
      <w:r>
        <w:rPr>
          <w:sz w:val="22"/>
          <w:szCs w:val="22"/>
        </w:rPr>
        <w:t>(Trest 1 = 67 OR 71) OR (Trest 2 = 67 OR 71) OR (Trest 3 = 67 OR 71) OR (Trest 4 = 67 OR 71) OR (Trest 5 = 67 OR 71) &lt;=&gt;Délka vyhoštění je vyplněna AND &gt; 0</w:t>
      </w:r>
    </w:p>
    <w:p>
      <w:pPr>
        <w:pStyle w:val="Normal"/>
        <w:numPr>
          <w:ilvl w:val="0"/>
          <w:numId w:val="6"/>
        </w:numPr>
        <w:jc w:val="both"/>
        <w:rPr>
          <w:color w:val="FF0000"/>
          <w:sz w:val="22"/>
          <w:szCs w:val="22"/>
          <w:u w:val="single"/>
        </w:rPr>
      </w:pPr>
      <w:r>
        <w:rPr>
          <w:sz w:val="22"/>
          <w:szCs w:val="22"/>
        </w:rPr>
        <w:t xml:space="preserve">(Trest 1 = 61 OR 63 OR 64) OR (Trest 2 = 61 OR 63 OR 64) OR (Trest 3 = 61 OR 63 OR 64) OR (Trest 4 = 61 OR 63 OR 64) OR (Trest 5 = 61 OR 63 OR 64) &lt;=&gt; </w:t>
      </w:r>
      <w:r>
        <w:rPr>
          <w:color w:val="FF0000"/>
          <w:sz w:val="22"/>
          <w:szCs w:val="22"/>
          <w:u w:val="single"/>
        </w:rPr>
        <w:t>Počet denních sazeb AND Výše denní sazby</w:t>
      </w:r>
      <w:r>
        <w:rPr>
          <w:rFonts w:ascii="Times" w:hAnsi="Times"/>
          <w:color w:val="FF0000"/>
          <w:sz w:val="22"/>
          <w:szCs w:val="22"/>
          <w:u w:val="single"/>
        </w:rPr>
        <w:t xml:space="preserve"> v Kč </w:t>
      </w:r>
    </w:p>
    <w:p>
      <w:pPr>
        <w:pStyle w:val="Normal"/>
        <w:numPr>
          <w:ilvl w:val="0"/>
          <w:numId w:val="6"/>
        </w:numPr>
        <w:jc w:val="both"/>
        <w:rPr>
          <w:color w:val="0033CC"/>
          <w:sz w:val="22"/>
          <w:szCs w:val="22"/>
          <w:u w:val="single"/>
        </w:rPr>
      </w:pPr>
      <w:r>
        <w:rPr>
          <w:color w:val="0033CC"/>
          <w:sz w:val="22"/>
          <w:szCs w:val="22"/>
          <w:u w:val="single"/>
        </w:rPr>
        <w:t>Trest 1 = 80 – 96 =&gt; Trest 2 AND Trest 3 AND Trest 4 AND Trest 5 nejsou vyplněny</w:t>
      </w:r>
    </w:p>
    <w:p>
      <w:pPr>
        <w:pStyle w:val="Normal"/>
        <w:numPr>
          <w:ilvl w:val="0"/>
          <w:numId w:val="6"/>
        </w:numPr>
        <w:jc w:val="both"/>
        <w:rPr>
          <w:sz w:val="22"/>
          <w:szCs w:val="22"/>
        </w:rPr>
      </w:pPr>
      <w:r>
        <w:rPr>
          <w:color w:val="FF0000"/>
          <w:sz w:val="22"/>
          <w:szCs w:val="22"/>
          <w:u w:val="single"/>
        </w:rPr>
        <w:t>Počet denních sazeb AND Výše denní sazby</w:t>
      </w:r>
      <w:r>
        <w:rPr>
          <w:color w:val="FF0000"/>
          <w:sz w:val="22"/>
          <w:szCs w:val="22"/>
        </w:rPr>
        <w:t xml:space="preserve"> </w:t>
      </w:r>
      <w:r>
        <w:rPr>
          <w:sz w:val="22"/>
          <w:szCs w:val="22"/>
        </w:rPr>
        <w:t>v Kč je vyplněn AND (Způsob rozhodnutí (IN) &lt;&gt; 04 OR 12) =&gt; Náhradní trest k PT je vyplněna</w:t>
      </w:r>
    </w:p>
    <w:p>
      <w:pPr>
        <w:pStyle w:val="Normal"/>
        <w:numPr>
          <w:ilvl w:val="0"/>
          <w:numId w:val="6"/>
        </w:numPr>
        <w:jc w:val="both"/>
        <w:rPr>
          <w:sz w:val="22"/>
          <w:szCs w:val="22"/>
        </w:rPr>
      </w:pPr>
      <w:r>
        <w:rPr>
          <w:sz w:val="22"/>
          <w:szCs w:val="22"/>
        </w:rPr>
        <w:t xml:space="preserve">Náhradní trest k PT je vyplněna =&gt; Počet denních sazeb AND Výše denní sazby v Kč </w:t>
      </w:r>
      <w:r>
        <w:rPr>
          <w:rFonts w:ascii="Times" w:hAnsi="Times"/>
          <w:sz w:val="22"/>
          <w:szCs w:val="22"/>
        </w:rPr>
        <w:t>jsou vyplněny</w:t>
      </w:r>
    </w:p>
    <w:p>
      <w:pPr>
        <w:pStyle w:val="Normal"/>
        <w:numPr>
          <w:ilvl w:val="0"/>
          <w:numId w:val="6"/>
        </w:numPr>
        <w:jc w:val="both"/>
        <w:rPr>
          <w:color w:val="FF0000"/>
          <w:sz w:val="22"/>
          <w:szCs w:val="22"/>
          <w:u w:val="single"/>
        </w:rPr>
      </w:pPr>
      <w:r>
        <w:rPr>
          <w:color w:val="FF0000"/>
          <w:sz w:val="22"/>
          <w:szCs w:val="22"/>
          <w:u w:val="single"/>
        </w:rPr>
        <w:t xml:space="preserve">Počet denních sazeb </w:t>
      </w:r>
      <w:r>
        <w:rPr>
          <w:color w:val="FF0000"/>
          <w:sz w:val="22"/>
          <w:szCs w:val="22"/>
          <w:u w:val="single"/>
          <w:lang w:val="en-US"/>
        </w:rPr>
        <w:t xml:space="preserve">&gt; </w:t>
      </w:r>
      <w:r>
        <w:rPr>
          <w:color w:val="FF0000"/>
          <w:sz w:val="22"/>
          <w:szCs w:val="22"/>
          <w:u w:val="single"/>
        </w:rPr>
        <w:t xml:space="preserve">= 20 AND = </w:t>
      </w:r>
      <w:r>
        <w:rPr>
          <w:color w:val="FF0000"/>
          <w:sz w:val="22"/>
          <w:szCs w:val="22"/>
          <w:u w:val="single"/>
          <w:lang w:val="en-US"/>
        </w:rPr>
        <w:t xml:space="preserve">&lt; </w:t>
      </w:r>
      <w:r>
        <w:rPr>
          <w:color w:val="FF0000"/>
          <w:sz w:val="22"/>
          <w:szCs w:val="22"/>
          <w:u w:val="single"/>
        </w:rPr>
        <w:t xml:space="preserve">730 </w:t>
      </w:r>
      <w:r>
        <w:rPr>
          <w:color w:val="FF0000"/>
          <w:sz w:val="22"/>
          <w:szCs w:val="22"/>
          <w:u w:val="single"/>
          <w:lang w:val="en-US"/>
        </w:rPr>
        <w:t>&lt;= mladistvý = 2</w:t>
      </w:r>
    </w:p>
    <w:p>
      <w:pPr>
        <w:pStyle w:val="Normal"/>
        <w:numPr>
          <w:ilvl w:val="0"/>
          <w:numId w:val="6"/>
        </w:numPr>
        <w:jc w:val="both"/>
        <w:rPr>
          <w:color w:val="FF0000"/>
          <w:sz w:val="22"/>
          <w:szCs w:val="22"/>
          <w:u w:val="single"/>
        </w:rPr>
      </w:pPr>
      <w:r>
        <w:rPr>
          <w:color w:val="FF0000"/>
          <w:sz w:val="22"/>
          <w:szCs w:val="22"/>
          <w:u w:val="single"/>
        </w:rPr>
        <w:t xml:space="preserve">Výše denní sazby v Kč </w:t>
      </w:r>
      <w:r>
        <w:rPr>
          <w:color w:val="FF0000"/>
          <w:sz w:val="22"/>
          <w:szCs w:val="22"/>
          <w:u w:val="single"/>
          <w:lang w:val="en-US"/>
        </w:rPr>
        <w:t xml:space="preserve">&gt; </w:t>
      </w:r>
      <w:r>
        <w:rPr>
          <w:color w:val="FF0000"/>
          <w:sz w:val="22"/>
          <w:szCs w:val="22"/>
          <w:u w:val="single"/>
        </w:rPr>
        <w:t xml:space="preserve">= 100 AND = </w:t>
      </w:r>
      <w:r>
        <w:rPr>
          <w:color w:val="FF0000"/>
          <w:sz w:val="22"/>
          <w:szCs w:val="22"/>
          <w:u w:val="single"/>
          <w:lang w:val="en-US"/>
        </w:rPr>
        <w:t xml:space="preserve">&lt; </w:t>
      </w:r>
      <w:r>
        <w:rPr>
          <w:color w:val="FF0000"/>
          <w:sz w:val="22"/>
          <w:szCs w:val="22"/>
          <w:u w:val="single"/>
        </w:rPr>
        <w:t xml:space="preserve">50000 </w:t>
      </w:r>
      <w:r>
        <w:rPr>
          <w:color w:val="FF0000"/>
          <w:sz w:val="22"/>
          <w:szCs w:val="22"/>
          <w:u w:val="single"/>
          <w:lang w:val="en-US"/>
        </w:rPr>
        <w:t>&lt;= mladistvý = 2</w:t>
      </w:r>
    </w:p>
    <w:p>
      <w:pPr>
        <w:pStyle w:val="Normal"/>
        <w:numPr>
          <w:ilvl w:val="0"/>
          <w:numId w:val="6"/>
        </w:numPr>
        <w:jc w:val="both"/>
        <w:rPr>
          <w:color w:val="FF0000"/>
          <w:sz w:val="22"/>
          <w:szCs w:val="22"/>
          <w:u w:val="single"/>
        </w:rPr>
      </w:pPr>
      <w:r>
        <w:rPr>
          <w:color w:val="FF0000"/>
          <w:sz w:val="22"/>
          <w:szCs w:val="22"/>
          <w:u w:val="single"/>
        </w:rPr>
        <w:t xml:space="preserve">Počet denních sazeb </w:t>
      </w:r>
      <w:r>
        <w:rPr>
          <w:color w:val="FF0000"/>
          <w:sz w:val="22"/>
          <w:szCs w:val="22"/>
          <w:u w:val="single"/>
          <w:lang w:val="en-US"/>
        </w:rPr>
        <w:t xml:space="preserve">&gt; </w:t>
      </w:r>
      <w:r>
        <w:rPr>
          <w:color w:val="FF0000"/>
          <w:sz w:val="22"/>
          <w:szCs w:val="22"/>
          <w:u w:val="single"/>
        </w:rPr>
        <w:t xml:space="preserve">= 10 AND = </w:t>
      </w:r>
      <w:r>
        <w:rPr>
          <w:color w:val="FF0000"/>
          <w:sz w:val="22"/>
          <w:szCs w:val="22"/>
          <w:u w:val="single"/>
          <w:lang w:val="en-US"/>
        </w:rPr>
        <w:t xml:space="preserve">&lt; </w:t>
      </w:r>
      <w:r>
        <w:rPr>
          <w:color w:val="FF0000"/>
          <w:sz w:val="22"/>
          <w:szCs w:val="22"/>
          <w:u w:val="single"/>
        </w:rPr>
        <w:t xml:space="preserve">365 </w:t>
      </w:r>
      <w:r>
        <w:rPr>
          <w:color w:val="FF0000"/>
          <w:sz w:val="22"/>
          <w:szCs w:val="22"/>
          <w:u w:val="single"/>
          <w:lang w:val="en-US"/>
        </w:rPr>
        <w:t>&lt;= mladistvý = 1</w:t>
      </w:r>
    </w:p>
    <w:p>
      <w:pPr>
        <w:pStyle w:val="Normal"/>
        <w:numPr>
          <w:ilvl w:val="0"/>
          <w:numId w:val="6"/>
        </w:numPr>
        <w:jc w:val="both"/>
        <w:rPr>
          <w:color w:val="FF0000"/>
          <w:sz w:val="22"/>
          <w:szCs w:val="22"/>
          <w:u w:val="single"/>
        </w:rPr>
      </w:pPr>
      <w:r>
        <w:rPr>
          <w:color w:val="FF0000"/>
          <w:sz w:val="22"/>
          <w:szCs w:val="22"/>
          <w:u w:val="single"/>
        </w:rPr>
        <w:t xml:space="preserve">Výše denní sazby v Kč </w:t>
      </w:r>
      <w:r>
        <w:rPr>
          <w:color w:val="FF0000"/>
          <w:sz w:val="22"/>
          <w:szCs w:val="22"/>
          <w:u w:val="single"/>
          <w:lang w:val="en-US"/>
        </w:rPr>
        <w:t xml:space="preserve">&gt; </w:t>
      </w:r>
      <w:r>
        <w:rPr>
          <w:color w:val="FF0000"/>
          <w:sz w:val="22"/>
          <w:szCs w:val="22"/>
          <w:u w:val="single"/>
        </w:rPr>
        <w:t xml:space="preserve">= 100 AND = </w:t>
      </w:r>
      <w:r>
        <w:rPr>
          <w:color w:val="FF0000"/>
          <w:sz w:val="22"/>
          <w:szCs w:val="22"/>
          <w:u w:val="single"/>
          <w:lang w:val="en-US"/>
        </w:rPr>
        <w:t xml:space="preserve">&lt; </w:t>
      </w:r>
      <w:r>
        <w:rPr>
          <w:color w:val="FF0000"/>
          <w:sz w:val="22"/>
          <w:szCs w:val="22"/>
          <w:u w:val="single"/>
        </w:rPr>
        <w:t xml:space="preserve">5000 </w:t>
      </w:r>
      <w:r>
        <w:rPr>
          <w:color w:val="FF0000"/>
          <w:sz w:val="22"/>
          <w:szCs w:val="22"/>
          <w:u w:val="single"/>
          <w:lang w:val="en-US"/>
        </w:rPr>
        <w:t>&lt;= mladistvý = 1</w:t>
      </w:r>
    </w:p>
    <w:p>
      <w:pPr>
        <w:pStyle w:val="Normal"/>
        <w:numPr>
          <w:ilvl w:val="0"/>
          <w:numId w:val="6"/>
        </w:numPr>
        <w:jc w:val="both"/>
        <w:rPr>
          <w:sz w:val="22"/>
          <w:szCs w:val="22"/>
        </w:rPr>
      </w:pPr>
      <w:r>
        <w:rPr>
          <w:sz w:val="22"/>
          <w:szCs w:val="22"/>
        </w:rPr>
        <w:t>Trest 2 &gt;= 25 a zároveň se nerovná 68 – 70, 80 – 96</w:t>
      </w:r>
    </w:p>
    <w:p>
      <w:pPr>
        <w:pStyle w:val="Normal"/>
        <w:numPr>
          <w:ilvl w:val="0"/>
          <w:numId w:val="6"/>
        </w:numPr>
        <w:jc w:val="both"/>
        <w:rPr>
          <w:sz w:val="22"/>
          <w:szCs w:val="22"/>
        </w:rPr>
      </w:pPr>
      <w:r>
        <w:rPr>
          <w:sz w:val="22"/>
          <w:szCs w:val="22"/>
        </w:rPr>
        <w:t>Trest 2 vyplněn =&gt; Trest 1 je vyplněn</w:t>
      </w:r>
    </w:p>
    <w:p>
      <w:pPr>
        <w:pStyle w:val="Normal"/>
        <w:numPr>
          <w:ilvl w:val="0"/>
          <w:numId w:val="6"/>
        </w:numPr>
        <w:jc w:val="both"/>
        <w:rPr>
          <w:sz w:val="22"/>
          <w:szCs w:val="22"/>
        </w:rPr>
      </w:pPr>
      <w:r>
        <w:rPr>
          <w:sz w:val="22"/>
          <w:szCs w:val="22"/>
        </w:rPr>
        <w:t>Trest 3 &gt;= 25 a zároveň se nerovná 68 – 70, 80 – 96</w:t>
      </w:r>
    </w:p>
    <w:p>
      <w:pPr>
        <w:pStyle w:val="Normal"/>
        <w:numPr>
          <w:ilvl w:val="0"/>
          <w:numId w:val="6"/>
        </w:numPr>
        <w:jc w:val="both"/>
        <w:rPr>
          <w:sz w:val="22"/>
          <w:szCs w:val="22"/>
        </w:rPr>
      </w:pPr>
      <w:r>
        <w:rPr>
          <w:sz w:val="22"/>
          <w:szCs w:val="22"/>
        </w:rPr>
        <w:t xml:space="preserve">Trest 3 vyplněn =&gt; Trest 1 AND Trest 2 jsou vyplněny </w:t>
      </w:r>
    </w:p>
    <w:p>
      <w:pPr>
        <w:pStyle w:val="Normal"/>
        <w:numPr>
          <w:ilvl w:val="0"/>
          <w:numId w:val="6"/>
        </w:numPr>
        <w:jc w:val="both"/>
        <w:rPr>
          <w:sz w:val="22"/>
          <w:szCs w:val="22"/>
        </w:rPr>
      </w:pPr>
      <w:r>
        <w:rPr>
          <w:sz w:val="22"/>
          <w:szCs w:val="22"/>
        </w:rPr>
        <w:t>Trest 4 &gt;= 25 a zároveň se nerovná 68 – 70, 80 – 96</w:t>
      </w:r>
    </w:p>
    <w:p>
      <w:pPr>
        <w:pStyle w:val="Normal"/>
        <w:numPr>
          <w:ilvl w:val="0"/>
          <w:numId w:val="6"/>
        </w:numPr>
        <w:jc w:val="both"/>
        <w:rPr>
          <w:sz w:val="22"/>
          <w:szCs w:val="22"/>
        </w:rPr>
      </w:pPr>
      <w:r>
        <w:rPr>
          <w:sz w:val="22"/>
          <w:szCs w:val="22"/>
        </w:rPr>
        <w:t>Trest 4 vyplněn =&gt; Trest 1 AND Trest 2 AND Trest 3 jsou vyplněny</w:t>
      </w:r>
    </w:p>
    <w:p>
      <w:pPr>
        <w:pStyle w:val="Normal"/>
        <w:numPr>
          <w:ilvl w:val="0"/>
          <w:numId w:val="6"/>
        </w:numPr>
        <w:jc w:val="both"/>
        <w:rPr>
          <w:sz w:val="22"/>
          <w:szCs w:val="22"/>
        </w:rPr>
      </w:pPr>
      <w:r>
        <w:rPr>
          <w:sz w:val="22"/>
          <w:szCs w:val="22"/>
        </w:rPr>
        <w:t>Trest 5 &gt;= 25 a zároveň se nerovná 68 – 70, 80 – 96</w:t>
      </w:r>
    </w:p>
    <w:p>
      <w:pPr>
        <w:pStyle w:val="Normal"/>
        <w:numPr>
          <w:ilvl w:val="0"/>
          <w:numId w:val="6"/>
        </w:numPr>
        <w:jc w:val="both"/>
        <w:rPr>
          <w:sz w:val="22"/>
          <w:szCs w:val="22"/>
        </w:rPr>
      </w:pPr>
      <w:r>
        <w:rPr>
          <w:sz w:val="22"/>
          <w:szCs w:val="22"/>
        </w:rPr>
        <w:t>Předpis = TRZ =&gt; Paragraf &gt;= 91</w:t>
      </w:r>
    </w:p>
    <w:p>
      <w:pPr>
        <w:pStyle w:val="Normal"/>
        <w:numPr>
          <w:ilvl w:val="0"/>
          <w:numId w:val="6"/>
        </w:numPr>
        <w:jc w:val="both"/>
        <w:rPr>
          <w:sz w:val="22"/>
          <w:szCs w:val="22"/>
        </w:rPr>
      </w:pPr>
      <w:r>
        <w:rPr>
          <w:sz w:val="22"/>
          <w:szCs w:val="22"/>
        </w:rPr>
        <w:t>Trest 5 vyplněn =&gt; Trest 1 AND Trest 2 AND Trest 3 AND Trest 4 jsou vyplněny</w:t>
      </w:r>
    </w:p>
    <w:p>
      <w:pPr>
        <w:pStyle w:val="Normal"/>
        <w:numPr>
          <w:ilvl w:val="0"/>
          <w:numId w:val="6"/>
        </w:numPr>
        <w:jc w:val="both"/>
        <w:rPr>
          <w:sz w:val="22"/>
          <w:szCs w:val="22"/>
        </w:rPr>
      </w:pPr>
      <w:r>
        <w:rPr>
          <w:sz w:val="22"/>
          <w:szCs w:val="22"/>
        </w:rPr>
        <w:t>Předpis = TRZ2009 =&gt; Paragraf &gt;= 140</w:t>
      </w:r>
    </w:p>
    <w:p>
      <w:pPr>
        <w:pStyle w:val="Normal"/>
        <w:numPr>
          <w:ilvl w:val="0"/>
          <w:numId w:val="6"/>
        </w:numPr>
        <w:jc w:val="both"/>
        <w:rPr>
          <w:strike/>
          <w:color w:val="FF0000"/>
          <w:sz w:val="22"/>
          <w:szCs w:val="22"/>
        </w:rPr>
      </w:pPr>
      <w:r>
        <w:rPr>
          <w:strike/>
          <w:color w:val="FF0000"/>
          <w:sz w:val="22"/>
          <w:szCs w:val="22"/>
        </w:rPr>
        <w:t xml:space="preserve">Způsob rozhodnutí (IN) = 02 &lt;=&gt; Zproštění (ZR) = A OR B OR C OR D OR E </w:t>
      </w:r>
      <w:r>
        <w:rPr>
          <w:strike/>
          <w:color w:val="FF0000"/>
          <w:sz w:val="22"/>
          <w:szCs w:val="22"/>
          <w:u w:val="single" w:color="0033CC"/>
        </w:rPr>
        <w:t>OR je prázdné</w:t>
      </w:r>
      <w:r>
        <w:rPr>
          <w:strike/>
          <w:color w:val="FF0000"/>
          <w:sz w:val="22"/>
          <w:szCs w:val="22"/>
          <w:u w:val="single"/>
        </w:rPr>
        <w:t xml:space="preserve"> </w:t>
      </w:r>
    </w:p>
    <w:p>
      <w:pPr>
        <w:pStyle w:val="Normal"/>
        <w:numPr>
          <w:ilvl w:val="0"/>
          <w:numId w:val="6"/>
        </w:numPr>
        <w:jc w:val="both"/>
        <w:rPr>
          <w:color w:val="FF0000"/>
          <w:sz w:val="22"/>
          <w:szCs w:val="22"/>
          <w:u w:val="single"/>
        </w:rPr>
      </w:pPr>
      <w:r>
        <w:rPr>
          <w:color w:val="FF0000"/>
          <w:sz w:val="22"/>
          <w:szCs w:val="22"/>
          <w:u w:val="single"/>
        </w:rPr>
        <w:t>Způsob rozhodnutí (IN) = 02 &lt;=&gt; Zproštění (ZR) = A OR B OR C OR D OR E OR T</w:t>
      </w:r>
    </w:p>
    <w:p>
      <w:pPr>
        <w:pStyle w:val="Normal"/>
        <w:numPr>
          <w:ilvl w:val="0"/>
          <w:numId w:val="6"/>
        </w:numPr>
        <w:jc w:val="both"/>
        <w:rPr>
          <w:strike/>
          <w:color w:val="FF0000"/>
          <w:sz w:val="22"/>
          <w:szCs w:val="22"/>
        </w:rPr>
      </w:pPr>
      <w:r>
        <w:rPr>
          <w:strike/>
          <w:color w:val="FF0000"/>
          <w:sz w:val="22"/>
          <w:szCs w:val="22"/>
        </w:rPr>
        <w:t>Způsob rozhodnutí (IN) = 03 =&gt; (Zproštění (ZR) = F OR Zproštění (ZR) = G OR Zproštění (ZR) = H OR Zproštění (ZR) = I OR Zproštění (ZR) = J OR Zproštění (ZR) = K OR Zproštění (ZR) = L OR Zproštění (ZR) = M OR Zproštění (ZR) = N OR Zproštění (ZR) = O OR Zproštění (ZR) = P OR Zproštění (ZR) je prázdné)</w:t>
      </w:r>
    </w:p>
    <w:p>
      <w:pPr>
        <w:pStyle w:val="Normal"/>
        <w:numPr>
          <w:ilvl w:val="0"/>
          <w:numId w:val="6"/>
        </w:numPr>
        <w:jc w:val="both"/>
        <w:rPr>
          <w:color w:val="FF0000"/>
          <w:sz w:val="22"/>
          <w:szCs w:val="22"/>
          <w:u w:val="single"/>
        </w:rPr>
      </w:pPr>
      <w:r>
        <w:rPr>
          <w:color w:val="FF0000"/>
          <w:sz w:val="22"/>
          <w:szCs w:val="22"/>
          <w:u w:val="single"/>
        </w:rPr>
        <w:t xml:space="preserve">Způsob rozhodnutí (IN) = 03 </w:t>
      </w:r>
      <w:r>
        <w:rPr>
          <w:b/>
          <w:color w:val="FF0000"/>
          <w:sz w:val="22"/>
          <w:szCs w:val="22"/>
          <w:u w:val="single"/>
          <w:lang w:val="en-US"/>
        </w:rPr>
        <w:t>&lt;</w:t>
      </w:r>
      <w:r>
        <w:rPr>
          <w:color w:val="FF0000"/>
          <w:sz w:val="22"/>
          <w:szCs w:val="22"/>
          <w:u w:val="single"/>
        </w:rPr>
        <w:t>=&gt; Zastavení (ZR) = F OR G OR H OR I OR J OR K OR L OR M OR N OR O OR P OR U)</w:t>
      </w:r>
    </w:p>
    <w:p>
      <w:pPr>
        <w:pStyle w:val="Normal"/>
        <w:numPr>
          <w:ilvl w:val="0"/>
          <w:numId w:val="6"/>
        </w:numPr>
        <w:jc w:val="both"/>
        <w:rPr>
          <w:sz w:val="22"/>
          <w:szCs w:val="22"/>
        </w:rPr>
      </w:pPr>
      <w:r>
        <w:rPr>
          <w:sz w:val="22"/>
          <w:szCs w:val="22"/>
        </w:rPr>
        <w:t>I. Odstavec &lt;= II. Odstavec &lt;= III. Odstavec</w:t>
      </w:r>
    </w:p>
    <w:p>
      <w:pPr>
        <w:pStyle w:val="Normal"/>
        <w:numPr>
          <w:ilvl w:val="0"/>
          <w:numId w:val="6"/>
        </w:numPr>
        <w:jc w:val="both"/>
        <w:rPr>
          <w:sz w:val="22"/>
          <w:szCs w:val="22"/>
        </w:rPr>
      </w:pPr>
      <w:r>
        <w:rPr>
          <w:sz w:val="22"/>
          <w:szCs w:val="22"/>
        </w:rPr>
        <w:t>Písmeno 1 &lt;= Písmeno 2 &lt;= Písmeno 3 &lt;= Písmeno 4 &lt;= Písmeno 5 &lt;= Písmeno 6 &lt;= Písmeno 7</w:t>
      </w:r>
    </w:p>
    <w:p>
      <w:pPr>
        <w:pStyle w:val="Normal"/>
        <w:numPr>
          <w:ilvl w:val="0"/>
          <w:numId w:val="6"/>
        </w:numPr>
        <w:ind w:left="714" w:hanging="357"/>
        <w:jc w:val="both"/>
        <w:rPr>
          <w:b/>
          <w:b/>
        </w:rPr>
      </w:pPr>
      <w:r>
        <w:rPr>
          <w:sz w:val="22"/>
          <w:szCs w:val="22"/>
        </w:rPr>
        <w:t xml:space="preserve">(Předpis = TRZ2009 AND Paragraf = 140 AND AI až III Odstavec = 3 AND Písmeno A1 až 7 = c) OR (Předpis = TRZ AND Paragraf = 219 AND AI až III Odstavec = 2 AND Písmeno A1 až 7 = e) </w:t>
      </w:r>
      <w:r>
        <w:rPr>
          <w:sz w:val="22"/>
          <w:szCs w:val="22"/>
          <w:lang w:val="en-US"/>
        </w:rPr>
        <w:t xml:space="preserve">=&gt; </w:t>
      </w:r>
      <w:r>
        <w:rPr>
          <w:strike/>
          <w:color w:val="0033CC"/>
          <w:sz w:val="22"/>
          <w:szCs w:val="22"/>
        </w:rPr>
        <w:t>Sledované okolnosti trestné činnosti</w:t>
      </w:r>
      <w:r>
        <w:rPr>
          <w:color w:val="0033CC"/>
          <w:sz w:val="22"/>
          <w:szCs w:val="22"/>
        </w:rPr>
        <w:t xml:space="preserve"> </w:t>
      </w:r>
      <w:r>
        <w:rPr>
          <w:color w:val="0033CC"/>
          <w:sz w:val="22"/>
          <w:szCs w:val="22"/>
          <w:u w:val="single"/>
        </w:rPr>
        <w:t>Obětí je</w:t>
      </w:r>
      <w:r>
        <w:rPr>
          <w:color w:val="0033CC"/>
          <w:sz w:val="22"/>
          <w:szCs w:val="22"/>
        </w:rPr>
        <w:t xml:space="preserve"> </w:t>
      </w:r>
      <w:r>
        <w:rPr>
          <w:sz w:val="22"/>
          <w:szCs w:val="22"/>
        </w:rPr>
        <w:t xml:space="preserve">= 40 OR 41 </w:t>
      </w:r>
      <w:r>
        <w:rPr>
          <w:rFonts w:cs="Arial"/>
          <w:color w:val="0033CC"/>
          <w:sz w:val="22"/>
          <w:szCs w:val="22"/>
          <w:u w:val="single"/>
        </w:rPr>
        <w:t>OR 44 OR 45</w:t>
      </w:r>
    </w:p>
    <w:p>
      <w:pPr>
        <w:pStyle w:val="Normal"/>
        <w:numPr>
          <w:ilvl w:val="0"/>
          <w:numId w:val="6"/>
        </w:numPr>
        <w:ind w:left="714" w:hanging="357"/>
        <w:jc w:val="both"/>
        <w:rPr>
          <w:b/>
          <w:b/>
        </w:rPr>
      </w:pPr>
      <w:r>
        <w:rPr>
          <w:sz w:val="22"/>
          <w:szCs w:val="22"/>
        </w:rPr>
        <w:t xml:space="preserve">(Předpis = TRZ2009 AND Paragraf = 141 AND AI až III Odstavec = 2 AND Písmeno A1 až 7 = c) </w:t>
      </w:r>
      <w:r>
        <w:rPr>
          <w:sz w:val="22"/>
          <w:szCs w:val="22"/>
          <w:lang w:val="en-US"/>
        </w:rPr>
        <w:t>=&gt; </w:t>
      </w:r>
      <w:r>
        <w:rPr>
          <w:strike/>
          <w:color w:val="0033CC"/>
          <w:sz w:val="22"/>
          <w:szCs w:val="22"/>
        </w:rPr>
        <w:t>Sledované okolnosti trestné činnosti</w:t>
      </w:r>
      <w:r>
        <w:rPr>
          <w:color w:val="0033CC"/>
          <w:sz w:val="22"/>
          <w:szCs w:val="22"/>
        </w:rPr>
        <w:t xml:space="preserve"> </w:t>
      </w:r>
      <w:r>
        <w:rPr>
          <w:color w:val="0033CC"/>
          <w:sz w:val="22"/>
          <w:szCs w:val="22"/>
          <w:u w:val="single"/>
        </w:rPr>
        <w:t>Obětí je</w:t>
      </w:r>
      <w:r>
        <w:rPr>
          <w:color w:val="0033CC"/>
          <w:sz w:val="22"/>
          <w:szCs w:val="22"/>
        </w:rPr>
        <w:t xml:space="preserve"> </w:t>
      </w:r>
      <w:r>
        <w:rPr>
          <w:sz w:val="22"/>
          <w:szCs w:val="22"/>
        </w:rPr>
        <w:t xml:space="preserve">= 40 OR 41 </w:t>
      </w:r>
      <w:r>
        <w:rPr>
          <w:rFonts w:cs="Arial"/>
          <w:color w:val="0033CC"/>
          <w:sz w:val="22"/>
          <w:szCs w:val="22"/>
          <w:u w:val="single"/>
        </w:rPr>
        <w:t>OR 44 OR 45</w:t>
      </w:r>
    </w:p>
    <w:p>
      <w:pPr>
        <w:pStyle w:val="Normal"/>
        <w:numPr>
          <w:ilvl w:val="0"/>
          <w:numId w:val="6"/>
        </w:numPr>
        <w:ind w:left="714" w:hanging="357"/>
        <w:jc w:val="both"/>
        <w:rPr>
          <w:b/>
          <w:b/>
        </w:rPr>
      </w:pPr>
      <w:r>
        <w:rPr>
          <w:sz w:val="22"/>
          <w:szCs w:val="22"/>
        </w:rPr>
        <w:t xml:space="preserve">(Předpis = TRZ2009 AND Paragraf = 142) OR (Předpis = TRZ AND Paragraf = 220) </w:t>
      </w:r>
      <w:r>
        <w:rPr>
          <w:sz w:val="22"/>
          <w:szCs w:val="22"/>
          <w:lang w:val="en-US"/>
        </w:rPr>
        <w:t>=&gt;</w:t>
      </w:r>
      <w:r>
        <w:rPr>
          <w:sz w:val="22"/>
          <w:szCs w:val="22"/>
        </w:rPr>
        <w:t> </w:t>
      </w:r>
      <w:r>
        <w:rPr>
          <w:strike/>
          <w:color w:val="0033CC"/>
          <w:sz w:val="22"/>
          <w:szCs w:val="22"/>
        </w:rPr>
        <w:t>Sledované okolnosti trestné činnosti</w:t>
      </w:r>
      <w:r>
        <w:rPr>
          <w:color w:val="0033CC"/>
          <w:sz w:val="22"/>
          <w:szCs w:val="22"/>
        </w:rPr>
        <w:t xml:space="preserve"> </w:t>
      </w:r>
      <w:r>
        <w:rPr>
          <w:color w:val="0033CC"/>
          <w:sz w:val="22"/>
          <w:szCs w:val="22"/>
          <w:u w:val="single"/>
        </w:rPr>
        <w:t>Obětí je</w:t>
      </w:r>
      <w:r>
        <w:rPr>
          <w:color w:val="0033CC"/>
          <w:sz w:val="22"/>
          <w:szCs w:val="22"/>
        </w:rPr>
        <w:t xml:space="preserve"> </w:t>
      </w:r>
      <w:r>
        <w:rPr>
          <w:sz w:val="22"/>
          <w:szCs w:val="22"/>
        </w:rPr>
        <w:t xml:space="preserve">= 40 OR 41 </w:t>
      </w:r>
      <w:r>
        <w:rPr>
          <w:rFonts w:cs="Arial"/>
          <w:color w:val="0033CC"/>
          <w:sz w:val="22"/>
          <w:szCs w:val="22"/>
          <w:u w:val="single"/>
        </w:rPr>
        <w:t>OR 44 OR 45</w:t>
      </w:r>
    </w:p>
    <w:p>
      <w:pPr>
        <w:pStyle w:val="Normal"/>
        <w:numPr>
          <w:ilvl w:val="0"/>
          <w:numId w:val="6"/>
        </w:numPr>
        <w:ind w:left="714" w:hanging="357"/>
        <w:jc w:val="both"/>
        <w:rPr>
          <w:b/>
          <w:b/>
        </w:rPr>
      </w:pPr>
      <w:r>
        <w:rPr>
          <w:sz w:val="22"/>
          <w:szCs w:val="22"/>
        </w:rPr>
        <w:t xml:space="preserve">(Předpis = TRZ2009 AND Paragraf = 145 AND AI až III Odstavec = 2 AND Písmeno A1 až 7 = c) </w:t>
      </w:r>
      <w:r>
        <w:rPr>
          <w:sz w:val="22"/>
          <w:szCs w:val="22"/>
          <w:lang w:val="en-US"/>
        </w:rPr>
        <w:t>=&gt;</w:t>
      </w:r>
      <w:r>
        <w:rPr>
          <w:sz w:val="22"/>
          <w:szCs w:val="22"/>
        </w:rPr>
        <w:t xml:space="preserve"> </w:t>
      </w:r>
      <w:r>
        <w:rPr>
          <w:strike/>
          <w:color w:val="0033CC"/>
          <w:sz w:val="22"/>
          <w:szCs w:val="22"/>
        </w:rPr>
        <w:t>Sledované okolnosti trestné činnosti</w:t>
      </w:r>
      <w:r>
        <w:rPr>
          <w:color w:val="0033CC"/>
          <w:sz w:val="22"/>
          <w:szCs w:val="22"/>
        </w:rPr>
        <w:t xml:space="preserve"> </w:t>
      </w:r>
      <w:r>
        <w:rPr>
          <w:color w:val="0033CC"/>
          <w:sz w:val="22"/>
          <w:szCs w:val="22"/>
          <w:u w:val="single"/>
        </w:rPr>
        <w:t>Obětí je</w:t>
      </w:r>
      <w:r>
        <w:rPr>
          <w:color w:val="0033CC"/>
          <w:sz w:val="22"/>
          <w:szCs w:val="22"/>
        </w:rPr>
        <w:t xml:space="preserve"> </w:t>
      </w:r>
      <w:r>
        <w:rPr>
          <w:sz w:val="22"/>
          <w:szCs w:val="22"/>
        </w:rPr>
        <w:t xml:space="preserve">= 40 OR 41 </w:t>
      </w:r>
      <w:r>
        <w:rPr>
          <w:rFonts w:cs="Arial"/>
          <w:color w:val="0033CC"/>
          <w:sz w:val="22"/>
          <w:szCs w:val="22"/>
          <w:u w:val="single"/>
        </w:rPr>
        <w:t>OR 44 OR 45</w:t>
      </w:r>
    </w:p>
    <w:p>
      <w:pPr>
        <w:pStyle w:val="Normal"/>
        <w:numPr>
          <w:ilvl w:val="0"/>
          <w:numId w:val="6"/>
        </w:numPr>
        <w:ind w:left="714" w:hanging="357"/>
        <w:jc w:val="both"/>
        <w:rPr>
          <w:b/>
          <w:b/>
        </w:rPr>
      </w:pPr>
      <w:r>
        <w:rPr>
          <w:sz w:val="22"/>
          <w:szCs w:val="22"/>
        </w:rPr>
        <w:t xml:space="preserve">(Předpis = TRZ2009 AND Paragraf = 146 AND AI až III Odstavec = 2 AND Písmeno A1 až 7 = b) </w:t>
      </w:r>
      <w:r>
        <w:rPr>
          <w:sz w:val="22"/>
          <w:szCs w:val="22"/>
          <w:lang w:val="en-US"/>
        </w:rPr>
        <w:t>=&gt;</w:t>
      </w:r>
      <w:r>
        <w:rPr>
          <w:sz w:val="22"/>
          <w:szCs w:val="22"/>
        </w:rPr>
        <w:t xml:space="preserve"> </w:t>
      </w:r>
      <w:r>
        <w:rPr>
          <w:strike/>
          <w:color w:val="0033CC"/>
          <w:sz w:val="22"/>
          <w:szCs w:val="22"/>
        </w:rPr>
        <w:t>Sledované okolnosti trestné činnosti</w:t>
      </w:r>
      <w:r>
        <w:rPr>
          <w:color w:val="0033CC"/>
          <w:sz w:val="22"/>
          <w:szCs w:val="22"/>
        </w:rPr>
        <w:t xml:space="preserve"> </w:t>
      </w:r>
      <w:r>
        <w:rPr>
          <w:color w:val="0033CC"/>
          <w:sz w:val="22"/>
          <w:szCs w:val="22"/>
          <w:u w:val="single"/>
        </w:rPr>
        <w:t>Obětí je</w:t>
      </w:r>
      <w:r>
        <w:rPr>
          <w:color w:val="0033CC"/>
          <w:sz w:val="22"/>
          <w:szCs w:val="22"/>
        </w:rPr>
        <w:t xml:space="preserve"> </w:t>
      </w:r>
      <w:r>
        <w:rPr>
          <w:sz w:val="22"/>
          <w:szCs w:val="22"/>
        </w:rPr>
        <w:t xml:space="preserve">= 40 OR 41 </w:t>
      </w:r>
      <w:r>
        <w:rPr>
          <w:rFonts w:cs="Arial"/>
          <w:color w:val="0033CC"/>
          <w:sz w:val="22"/>
          <w:szCs w:val="22"/>
          <w:u w:val="single"/>
        </w:rPr>
        <w:t>OR 44 OR 45</w:t>
      </w:r>
    </w:p>
    <w:p>
      <w:pPr>
        <w:pStyle w:val="Normal"/>
        <w:numPr>
          <w:ilvl w:val="0"/>
          <w:numId w:val="6"/>
        </w:numPr>
        <w:ind w:left="714" w:hanging="357"/>
        <w:jc w:val="both"/>
        <w:rPr>
          <w:b/>
          <w:b/>
        </w:rPr>
      </w:pPr>
      <w:r>
        <w:rPr>
          <w:sz w:val="22"/>
          <w:szCs w:val="22"/>
        </w:rPr>
        <w:t xml:space="preserve">(Předpis = TRZ2009 AND Paragraf = 146a AND AI až III Odstavec = 4 AND Písmeno A1 až 7 = c) </w:t>
      </w:r>
      <w:r>
        <w:rPr>
          <w:sz w:val="22"/>
          <w:szCs w:val="22"/>
          <w:lang w:val="en-US"/>
        </w:rPr>
        <w:t>=&gt;</w:t>
      </w:r>
      <w:r>
        <w:rPr>
          <w:sz w:val="22"/>
          <w:szCs w:val="22"/>
        </w:rPr>
        <w:t xml:space="preserve"> </w:t>
      </w:r>
      <w:r>
        <w:rPr>
          <w:strike/>
          <w:color w:val="0033CC"/>
          <w:sz w:val="22"/>
          <w:szCs w:val="22"/>
        </w:rPr>
        <w:t>Sledované okolnosti trestné činnosti</w:t>
      </w:r>
      <w:r>
        <w:rPr>
          <w:color w:val="0033CC"/>
          <w:sz w:val="22"/>
          <w:szCs w:val="22"/>
        </w:rPr>
        <w:t xml:space="preserve"> </w:t>
      </w:r>
      <w:r>
        <w:rPr>
          <w:color w:val="0033CC"/>
          <w:sz w:val="22"/>
          <w:szCs w:val="22"/>
          <w:u w:val="single"/>
        </w:rPr>
        <w:t>Obětí je</w:t>
      </w:r>
      <w:r>
        <w:rPr>
          <w:color w:val="0033CC"/>
          <w:sz w:val="22"/>
          <w:szCs w:val="22"/>
        </w:rPr>
        <w:t xml:space="preserve"> </w:t>
      </w:r>
      <w:r>
        <w:rPr>
          <w:sz w:val="22"/>
          <w:szCs w:val="22"/>
        </w:rPr>
        <w:t xml:space="preserve">= 40 OR 41 </w:t>
      </w:r>
      <w:r>
        <w:rPr>
          <w:rFonts w:cs="Arial"/>
          <w:color w:val="0033CC"/>
          <w:sz w:val="22"/>
          <w:szCs w:val="22"/>
          <w:u w:val="single"/>
        </w:rPr>
        <w:t>OR 44 OR 45</w:t>
      </w:r>
    </w:p>
    <w:p>
      <w:pPr>
        <w:pStyle w:val="Normal"/>
        <w:numPr>
          <w:ilvl w:val="0"/>
          <w:numId w:val="6"/>
        </w:numPr>
        <w:ind w:left="714" w:hanging="357"/>
        <w:jc w:val="both"/>
        <w:rPr>
          <w:b/>
          <w:b/>
        </w:rPr>
      </w:pPr>
      <w:r>
        <w:rPr>
          <w:sz w:val="22"/>
          <w:szCs w:val="22"/>
        </w:rPr>
        <w:t xml:space="preserve">(Předpis = TRZ2009 AND Paragraf = 149 AND AI až III Odstavec = 3 AND Písmeno A1 až 7 = b) </w:t>
      </w:r>
      <w:r>
        <w:rPr>
          <w:sz w:val="22"/>
          <w:szCs w:val="22"/>
          <w:lang w:val="en-US"/>
        </w:rPr>
        <w:t>=&gt;</w:t>
      </w:r>
      <w:r>
        <w:rPr>
          <w:sz w:val="22"/>
          <w:szCs w:val="22"/>
        </w:rPr>
        <w:t xml:space="preserve"> </w:t>
      </w:r>
      <w:r>
        <w:rPr>
          <w:strike/>
          <w:color w:val="0033CC"/>
          <w:sz w:val="22"/>
          <w:szCs w:val="22"/>
        </w:rPr>
        <w:t>Sledované okolnosti trestné činnosti</w:t>
      </w:r>
      <w:r>
        <w:rPr>
          <w:color w:val="0033CC"/>
          <w:sz w:val="22"/>
          <w:szCs w:val="22"/>
        </w:rPr>
        <w:t xml:space="preserve"> </w:t>
      </w:r>
      <w:r>
        <w:rPr>
          <w:color w:val="0033CC"/>
          <w:sz w:val="22"/>
          <w:szCs w:val="22"/>
          <w:u w:val="single"/>
        </w:rPr>
        <w:t>Obětí je</w:t>
      </w:r>
      <w:r>
        <w:rPr>
          <w:color w:val="0033CC"/>
          <w:sz w:val="22"/>
          <w:szCs w:val="22"/>
        </w:rPr>
        <w:t xml:space="preserve"> </w:t>
      </w:r>
      <w:r>
        <w:rPr>
          <w:sz w:val="22"/>
          <w:szCs w:val="22"/>
        </w:rPr>
        <w:t xml:space="preserve">= 40 OR 41 </w:t>
      </w:r>
      <w:r>
        <w:rPr>
          <w:rFonts w:cs="Arial"/>
          <w:color w:val="0033CC"/>
          <w:sz w:val="22"/>
          <w:szCs w:val="22"/>
          <w:u w:val="single"/>
        </w:rPr>
        <w:t>OR 44 OR 45</w:t>
      </w:r>
    </w:p>
    <w:p>
      <w:pPr>
        <w:pStyle w:val="Normal"/>
        <w:numPr>
          <w:ilvl w:val="0"/>
          <w:numId w:val="6"/>
        </w:numPr>
        <w:ind w:left="714" w:hanging="357"/>
        <w:jc w:val="both"/>
        <w:rPr>
          <w:b/>
          <w:b/>
        </w:rPr>
      </w:pPr>
      <w:r>
        <w:rPr>
          <w:sz w:val="22"/>
          <w:szCs w:val="22"/>
        </w:rPr>
        <w:t xml:space="preserve">(Předpis = TRZ2009 AND Paragraf = 164 AND ((AI až III Odstavec = 3 AND Písmeno A1 až 7 = a) OR (AI až III Odstavec = 4 AND Písmeno A1 až 7 = a)) </w:t>
      </w:r>
      <w:r>
        <w:rPr>
          <w:sz w:val="22"/>
          <w:szCs w:val="22"/>
          <w:lang w:val="en-US"/>
        </w:rPr>
        <w:t>=&gt;</w:t>
      </w:r>
      <w:r>
        <w:rPr>
          <w:sz w:val="22"/>
          <w:szCs w:val="22"/>
        </w:rPr>
        <w:t xml:space="preserve"> </w:t>
      </w:r>
      <w:r>
        <w:rPr>
          <w:strike/>
          <w:color w:val="0033CC"/>
          <w:sz w:val="22"/>
          <w:szCs w:val="22"/>
        </w:rPr>
        <w:t>Sledované okolnosti trestné činnosti</w:t>
      </w:r>
      <w:r>
        <w:rPr>
          <w:color w:val="0033CC"/>
          <w:sz w:val="22"/>
          <w:szCs w:val="22"/>
        </w:rPr>
        <w:t xml:space="preserve"> </w:t>
      </w:r>
      <w:r>
        <w:rPr>
          <w:color w:val="0033CC"/>
          <w:sz w:val="22"/>
          <w:szCs w:val="22"/>
          <w:u w:val="single"/>
        </w:rPr>
        <w:t>Obětí je</w:t>
      </w:r>
      <w:r>
        <w:rPr>
          <w:color w:val="0033CC"/>
          <w:sz w:val="22"/>
          <w:szCs w:val="22"/>
        </w:rPr>
        <w:t xml:space="preserve"> </w:t>
      </w:r>
      <w:r>
        <w:rPr>
          <w:sz w:val="22"/>
          <w:szCs w:val="22"/>
        </w:rPr>
        <w:t xml:space="preserve">= 40 OR 41 </w:t>
      </w:r>
      <w:r>
        <w:rPr>
          <w:rFonts w:cs="Arial"/>
          <w:color w:val="0033CC"/>
          <w:sz w:val="22"/>
          <w:szCs w:val="22"/>
          <w:u w:val="single"/>
        </w:rPr>
        <w:t>OR 44 OR 45</w:t>
      </w:r>
    </w:p>
    <w:p>
      <w:pPr>
        <w:pStyle w:val="Normal"/>
        <w:numPr>
          <w:ilvl w:val="0"/>
          <w:numId w:val="6"/>
        </w:numPr>
        <w:ind w:left="714" w:hanging="357"/>
        <w:jc w:val="both"/>
        <w:rPr>
          <w:b/>
          <w:b/>
        </w:rPr>
      </w:pPr>
      <w:r>
        <w:rPr>
          <w:sz w:val="22"/>
          <w:szCs w:val="22"/>
        </w:rPr>
        <w:t xml:space="preserve">(Předpis = TRZ2009 AND Paragraf = 166 AND ((AI až III Odstavec = 3 AND Písmeno A1 až 7 = c) OR (AI až III Odstavec = 4 AND Písmeno A1 až 7 = c)) </w:t>
      </w:r>
      <w:r>
        <w:rPr>
          <w:sz w:val="22"/>
          <w:szCs w:val="22"/>
          <w:lang w:val="en-US"/>
        </w:rPr>
        <w:t>=&gt;</w:t>
      </w:r>
      <w:r>
        <w:rPr>
          <w:sz w:val="22"/>
          <w:szCs w:val="22"/>
        </w:rPr>
        <w:t xml:space="preserve"> </w:t>
      </w:r>
      <w:r>
        <w:rPr>
          <w:strike/>
          <w:color w:val="0033CC"/>
          <w:sz w:val="22"/>
          <w:szCs w:val="22"/>
        </w:rPr>
        <w:t>Sledované okolnosti trestné činnosti</w:t>
      </w:r>
      <w:r>
        <w:rPr>
          <w:color w:val="0033CC"/>
          <w:sz w:val="22"/>
          <w:szCs w:val="22"/>
        </w:rPr>
        <w:t xml:space="preserve"> </w:t>
      </w:r>
      <w:r>
        <w:rPr>
          <w:color w:val="0033CC"/>
          <w:sz w:val="22"/>
          <w:szCs w:val="22"/>
          <w:u w:val="single"/>
        </w:rPr>
        <w:t>Obětí je</w:t>
      </w:r>
      <w:r>
        <w:rPr>
          <w:color w:val="0033CC"/>
          <w:sz w:val="22"/>
          <w:szCs w:val="22"/>
        </w:rPr>
        <w:t xml:space="preserve"> </w:t>
      </w:r>
      <w:r>
        <w:rPr>
          <w:sz w:val="22"/>
          <w:szCs w:val="22"/>
        </w:rPr>
        <w:t xml:space="preserve">= 40 OR 41 </w:t>
      </w:r>
      <w:r>
        <w:rPr>
          <w:rFonts w:cs="Arial"/>
          <w:color w:val="0033CC"/>
          <w:sz w:val="22"/>
          <w:szCs w:val="22"/>
          <w:u w:val="single"/>
        </w:rPr>
        <w:t>OR 44 OR 45</w:t>
      </w:r>
    </w:p>
    <w:p>
      <w:pPr>
        <w:pStyle w:val="Normal"/>
        <w:numPr>
          <w:ilvl w:val="0"/>
          <w:numId w:val="6"/>
        </w:numPr>
        <w:ind w:left="714" w:hanging="357"/>
        <w:jc w:val="both"/>
        <w:rPr>
          <w:b/>
          <w:b/>
          <w:color w:val="0033CC"/>
        </w:rPr>
      </w:pPr>
      <w:r>
        <w:rPr>
          <w:sz w:val="22"/>
          <w:szCs w:val="22"/>
        </w:rPr>
        <w:t xml:space="preserve">(Předpis = TRZ2009 AND Paragraf = 168 AND AI až III Odstavec = 1) OR (Předpis = TRZ AND Paragraf = 232A AND AI až III Odstavec = 1) </w:t>
      </w:r>
      <w:r>
        <w:rPr>
          <w:sz w:val="22"/>
          <w:szCs w:val="22"/>
          <w:lang w:val="en-US"/>
        </w:rPr>
        <w:t>=&gt;</w:t>
      </w:r>
      <w:r>
        <w:rPr>
          <w:sz w:val="22"/>
          <w:szCs w:val="22"/>
        </w:rPr>
        <w:t xml:space="preserve"> </w:t>
      </w:r>
      <w:r>
        <w:rPr>
          <w:strike/>
          <w:color w:val="0033CC"/>
          <w:sz w:val="22"/>
          <w:szCs w:val="22"/>
        </w:rPr>
        <w:t>Sledované okolnosti trestné činnosti</w:t>
      </w:r>
      <w:r>
        <w:rPr>
          <w:color w:val="0033CC"/>
          <w:sz w:val="22"/>
          <w:szCs w:val="22"/>
        </w:rPr>
        <w:t xml:space="preserve"> </w:t>
      </w:r>
      <w:r>
        <w:rPr>
          <w:color w:val="0033CC"/>
          <w:sz w:val="22"/>
          <w:szCs w:val="22"/>
          <w:u w:val="single"/>
        </w:rPr>
        <w:t>Obětí je</w:t>
      </w:r>
      <w:r>
        <w:rPr>
          <w:color w:val="0033CC"/>
          <w:sz w:val="22"/>
          <w:szCs w:val="22"/>
        </w:rPr>
        <w:t xml:space="preserve"> </w:t>
      </w:r>
      <w:r>
        <w:rPr>
          <w:sz w:val="22"/>
          <w:szCs w:val="22"/>
        </w:rPr>
        <w:t xml:space="preserve">= 40 OR 41 </w:t>
      </w:r>
      <w:r>
        <w:rPr>
          <w:rFonts w:cs="Arial"/>
          <w:color w:val="0033CC"/>
          <w:sz w:val="22"/>
          <w:szCs w:val="22"/>
          <w:u w:val="single"/>
        </w:rPr>
        <w:t>OR 44 OR 45</w:t>
      </w:r>
    </w:p>
    <w:p>
      <w:pPr>
        <w:pStyle w:val="Normal"/>
        <w:numPr>
          <w:ilvl w:val="0"/>
          <w:numId w:val="6"/>
        </w:numPr>
        <w:ind w:left="714" w:hanging="357"/>
        <w:jc w:val="both"/>
        <w:rPr>
          <w:b/>
          <w:b/>
          <w:color w:val="FF0000"/>
          <w:u w:val="single"/>
        </w:rPr>
      </w:pPr>
      <w:r>
        <w:rPr>
          <w:color w:val="FF0000"/>
          <w:sz w:val="22"/>
          <w:szCs w:val="22"/>
          <w:u w:val="single"/>
        </w:rPr>
        <w:t xml:space="preserve">Položka 50 Tabulka indikací, § 168 tr. zákoníku (předpis TRZ2009): </w:t>
      </w:r>
    </w:p>
    <w:p>
      <w:pPr>
        <w:pStyle w:val="Normal"/>
        <w:numPr>
          <w:ilvl w:val="1"/>
          <w:numId w:val="14"/>
        </w:numPr>
        <w:jc w:val="both"/>
        <w:rPr>
          <w:color w:val="FF0000"/>
          <w:sz w:val="22"/>
          <w:szCs w:val="22"/>
          <w:u w:val="single"/>
        </w:rPr>
      </w:pPr>
      <w:r>
        <w:rPr>
          <w:color w:val="FF0000"/>
          <w:sz w:val="22"/>
          <w:szCs w:val="22"/>
          <w:u w:val="single"/>
        </w:rPr>
        <w:t>v části AI mohou být vyplněny pouze odstavce 1 a 2</w:t>
      </w:r>
    </w:p>
    <w:p>
      <w:pPr>
        <w:pStyle w:val="Normal"/>
        <w:numPr>
          <w:ilvl w:val="1"/>
          <w:numId w:val="14"/>
        </w:numPr>
        <w:jc w:val="both"/>
        <w:rPr>
          <w:color w:val="FF0000"/>
          <w:sz w:val="22"/>
          <w:szCs w:val="22"/>
          <w:u w:val="single"/>
        </w:rPr>
      </w:pPr>
      <w:r>
        <w:rPr>
          <w:color w:val="FF0000"/>
          <w:sz w:val="22"/>
          <w:szCs w:val="22"/>
          <w:u w:val="single"/>
        </w:rPr>
        <w:t>v části AII a AIII mohou být vyplněny pouze odstavce 3, 4 a 5</w:t>
      </w:r>
    </w:p>
    <w:p>
      <w:pPr>
        <w:pStyle w:val="Normal"/>
        <w:numPr>
          <w:ilvl w:val="1"/>
          <w:numId w:val="14"/>
        </w:numPr>
        <w:jc w:val="both"/>
        <w:rPr>
          <w:color w:val="FF0000"/>
          <w:sz w:val="22"/>
          <w:szCs w:val="22"/>
          <w:u w:val="single"/>
        </w:rPr>
      </w:pPr>
      <w:r>
        <w:rPr>
          <w:color w:val="FF0000"/>
          <w:sz w:val="22"/>
          <w:szCs w:val="22"/>
          <w:u w:val="single"/>
        </w:rPr>
        <w:t>vyšší číslo odstavců 3, 4 a 5 musí být postupně zapsáno vždy do vyššího čísla části tabulky A, a naopak (příklad: nesmí nastat situace, kdy odstavec 3 by byl zapsán do části AIII a odstavce 4 nebo 5 do části AII)</w:t>
      </w:r>
    </w:p>
    <w:p>
      <w:pPr>
        <w:pStyle w:val="Normal"/>
        <w:numPr>
          <w:ilvl w:val="1"/>
          <w:numId w:val="14"/>
        </w:numPr>
        <w:jc w:val="both"/>
        <w:rPr>
          <w:color w:val="FF0000"/>
          <w:sz w:val="22"/>
          <w:szCs w:val="22"/>
          <w:u w:val="single"/>
        </w:rPr>
      </w:pPr>
      <w:r>
        <w:rPr>
          <w:color w:val="FF0000"/>
          <w:sz w:val="22"/>
          <w:szCs w:val="22"/>
          <w:u w:val="single"/>
        </w:rPr>
        <w:t>pokud je vyplněna část AIII, musí být vyplněny také části AII a AI</w:t>
      </w:r>
    </w:p>
    <w:p>
      <w:pPr>
        <w:pStyle w:val="Normal"/>
        <w:numPr>
          <w:ilvl w:val="1"/>
          <w:numId w:val="14"/>
        </w:numPr>
        <w:jc w:val="both"/>
        <w:rPr>
          <w:color w:val="FF0000"/>
          <w:sz w:val="22"/>
          <w:szCs w:val="22"/>
          <w:u w:val="single"/>
        </w:rPr>
      </w:pPr>
      <w:r>
        <w:rPr>
          <w:color w:val="FF0000"/>
          <w:sz w:val="22"/>
          <w:szCs w:val="22"/>
          <w:u w:val="single"/>
        </w:rPr>
        <w:t>Pokud je vyplněna část AII, musí být vyplněna také část AI</w:t>
      </w:r>
    </w:p>
    <w:p>
      <w:pPr>
        <w:pStyle w:val="Normal"/>
        <w:numPr>
          <w:ilvl w:val="1"/>
          <w:numId w:val="14"/>
        </w:numPr>
        <w:jc w:val="both"/>
        <w:rPr>
          <w:color w:val="FF0000"/>
          <w:sz w:val="22"/>
          <w:szCs w:val="22"/>
          <w:u w:val="single"/>
        </w:rPr>
      </w:pPr>
      <w:r>
        <w:rPr>
          <w:color w:val="FF0000"/>
          <w:sz w:val="22"/>
          <w:szCs w:val="22"/>
          <w:u w:val="single"/>
        </w:rPr>
        <w:t>pokud je vyplněna část AI, musí být vyplněna část AII nebo AIII</w:t>
      </w:r>
    </w:p>
    <w:p>
      <w:pPr>
        <w:pStyle w:val="Normal"/>
        <w:numPr>
          <w:ilvl w:val="0"/>
          <w:numId w:val="6"/>
        </w:numPr>
        <w:ind w:left="714" w:hanging="357"/>
        <w:jc w:val="both"/>
        <w:rPr>
          <w:b/>
          <w:b/>
          <w:color w:val="FF0000"/>
          <w:u w:val="single"/>
        </w:rPr>
      </w:pPr>
      <w:r>
        <w:rPr>
          <w:color w:val="FF0000"/>
          <w:sz w:val="22"/>
          <w:szCs w:val="22"/>
          <w:u w:val="single"/>
        </w:rPr>
        <w:t xml:space="preserve">Položka 50 Tabulka indikací, § 232a tr. zákona (předpis TRZ): </w:t>
      </w:r>
    </w:p>
    <w:p>
      <w:pPr>
        <w:pStyle w:val="Normal"/>
        <w:numPr>
          <w:ilvl w:val="1"/>
          <w:numId w:val="14"/>
        </w:numPr>
        <w:jc w:val="both"/>
        <w:rPr>
          <w:color w:val="FF0000"/>
          <w:sz w:val="22"/>
          <w:szCs w:val="22"/>
          <w:u w:val="single"/>
        </w:rPr>
      </w:pPr>
      <w:r>
        <w:rPr>
          <w:color w:val="FF0000"/>
          <w:sz w:val="22"/>
          <w:szCs w:val="22"/>
          <w:u w:val="single"/>
        </w:rPr>
        <w:t>v části AI mohou být vyplněny pouze odstavce 1 a 2</w:t>
      </w:r>
    </w:p>
    <w:p>
      <w:pPr>
        <w:pStyle w:val="Normal"/>
        <w:numPr>
          <w:ilvl w:val="1"/>
          <w:numId w:val="14"/>
        </w:numPr>
        <w:jc w:val="both"/>
        <w:rPr>
          <w:color w:val="FF0000"/>
          <w:sz w:val="22"/>
          <w:szCs w:val="22"/>
          <w:u w:val="single"/>
        </w:rPr>
      </w:pPr>
      <w:r>
        <w:rPr>
          <w:color w:val="FF0000"/>
          <w:sz w:val="22"/>
          <w:szCs w:val="22"/>
          <w:u w:val="single"/>
        </w:rPr>
        <w:t>v části AII a AIII mohou být vyplněny pouze odstavce 3 a 4</w:t>
      </w:r>
    </w:p>
    <w:p>
      <w:pPr>
        <w:pStyle w:val="Normal"/>
        <w:numPr>
          <w:ilvl w:val="1"/>
          <w:numId w:val="14"/>
        </w:numPr>
        <w:jc w:val="both"/>
        <w:rPr>
          <w:color w:val="FF0000"/>
          <w:sz w:val="22"/>
          <w:szCs w:val="22"/>
          <w:u w:val="single"/>
        </w:rPr>
      </w:pPr>
      <w:r>
        <w:rPr>
          <w:color w:val="FF0000"/>
          <w:sz w:val="22"/>
          <w:szCs w:val="22"/>
          <w:u w:val="single"/>
        </w:rPr>
        <w:t>vyšší číslo odstavců 3 a 4 musí být postupně zapsáno vždy do vyššího čísla části tabulky A, a naopak (příklad: nesmí nastat situace, kdy odstavec 3 by byl zapsán do části AIII a odstavec 4 do části AII)</w:t>
      </w:r>
    </w:p>
    <w:p>
      <w:pPr>
        <w:pStyle w:val="Normal"/>
        <w:numPr>
          <w:ilvl w:val="1"/>
          <w:numId w:val="14"/>
        </w:numPr>
        <w:jc w:val="both"/>
        <w:rPr>
          <w:color w:val="FF0000"/>
          <w:sz w:val="22"/>
          <w:szCs w:val="22"/>
          <w:u w:val="single"/>
        </w:rPr>
      </w:pPr>
      <w:r>
        <w:rPr>
          <w:color w:val="FF0000"/>
          <w:sz w:val="22"/>
          <w:szCs w:val="22"/>
          <w:u w:val="single"/>
        </w:rPr>
        <w:t>pokud je vyplněna část AIII, musí být vyplněny také části AII a AI</w:t>
      </w:r>
    </w:p>
    <w:p>
      <w:pPr>
        <w:pStyle w:val="Normal"/>
        <w:numPr>
          <w:ilvl w:val="1"/>
          <w:numId w:val="14"/>
        </w:numPr>
        <w:jc w:val="both"/>
        <w:rPr>
          <w:color w:val="FF0000"/>
          <w:sz w:val="22"/>
          <w:szCs w:val="22"/>
          <w:u w:val="single"/>
        </w:rPr>
      </w:pPr>
      <w:r>
        <w:rPr>
          <w:color w:val="FF0000"/>
          <w:sz w:val="22"/>
          <w:szCs w:val="22"/>
          <w:u w:val="single"/>
        </w:rPr>
        <w:t>pokud je vyplněna část AII, musí být vyplněna také část AI</w:t>
      </w:r>
    </w:p>
    <w:p>
      <w:pPr>
        <w:pStyle w:val="Normal"/>
        <w:numPr>
          <w:ilvl w:val="1"/>
          <w:numId w:val="14"/>
        </w:numPr>
        <w:jc w:val="both"/>
        <w:rPr>
          <w:color w:val="FF0000"/>
          <w:sz w:val="22"/>
          <w:szCs w:val="22"/>
          <w:u w:val="single"/>
        </w:rPr>
      </w:pPr>
      <w:r>
        <w:rPr>
          <w:color w:val="FF0000"/>
          <w:sz w:val="22"/>
          <w:szCs w:val="22"/>
          <w:u w:val="single"/>
        </w:rPr>
        <w:t>pokud je vyplněna část AI, musí být vyplněna část AII nebo AIII</w:t>
      </w:r>
    </w:p>
    <w:p>
      <w:pPr>
        <w:pStyle w:val="Normal"/>
        <w:numPr>
          <w:ilvl w:val="0"/>
          <w:numId w:val="6"/>
        </w:numPr>
        <w:ind w:left="714" w:hanging="357"/>
        <w:jc w:val="both"/>
        <w:rPr>
          <w:b/>
          <w:b/>
          <w:color w:val="0033CC"/>
          <w:u w:val="single"/>
        </w:rPr>
      </w:pPr>
      <w:r>
        <w:rPr>
          <w:color w:val="0033CC"/>
          <w:sz w:val="22"/>
          <w:szCs w:val="22"/>
          <w:u w:val="single"/>
        </w:rPr>
        <w:t xml:space="preserve">Sloupec IN: </w:t>
      </w:r>
    </w:p>
    <w:p>
      <w:pPr>
        <w:pStyle w:val="Normal"/>
        <w:numPr>
          <w:ilvl w:val="1"/>
          <w:numId w:val="14"/>
        </w:numPr>
        <w:jc w:val="both"/>
        <w:rPr>
          <w:color w:val="0033CC"/>
          <w:sz w:val="22"/>
          <w:szCs w:val="22"/>
          <w:u w:val="single"/>
        </w:rPr>
      </w:pPr>
      <w:r>
        <w:rPr>
          <w:color w:val="0033CC"/>
          <w:sz w:val="22"/>
          <w:szCs w:val="22"/>
          <w:u w:val="single"/>
        </w:rPr>
        <w:t>pro stejný kód indikace může být ve sloupci Paragraf stejné číslo paragrafu stejného zákona pouze jedenkrát</w:t>
      </w:r>
    </w:p>
    <w:p>
      <w:pPr>
        <w:pStyle w:val="Normal"/>
        <w:numPr>
          <w:ilvl w:val="1"/>
          <w:numId w:val="14"/>
        </w:numPr>
        <w:jc w:val="both"/>
        <w:rPr>
          <w:color w:val="0033CC"/>
          <w:sz w:val="22"/>
          <w:szCs w:val="22"/>
          <w:u w:val="single"/>
        </w:rPr>
      </w:pPr>
      <w:r>
        <w:rPr>
          <w:color w:val="0033CC"/>
          <w:sz w:val="22"/>
          <w:szCs w:val="22"/>
          <w:u w:val="single"/>
        </w:rPr>
        <w:t>nejnižší číslo odstavce musí být zapsáno vždy v části AI</w:t>
      </w:r>
    </w:p>
    <w:p>
      <w:pPr>
        <w:pStyle w:val="Normal"/>
        <w:numPr>
          <w:ilvl w:val="1"/>
          <w:numId w:val="14"/>
        </w:numPr>
        <w:jc w:val="both"/>
        <w:rPr>
          <w:color w:val="0033CC"/>
          <w:sz w:val="22"/>
          <w:szCs w:val="22"/>
          <w:u w:val="single"/>
        </w:rPr>
      </w:pPr>
      <w:r>
        <w:rPr>
          <w:color w:val="0033CC"/>
          <w:sz w:val="22"/>
          <w:szCs w:val="22"/>
          <w:u w:val="single"/>
        </w:rPr>
        <w:t xml:space="preserve">vyšší číslo odstavců musí být postupně zapsáno do vždy do vyššího čísla části tabulky A, a naopak (příklad: nesmí nastat situace, kdy odstavec 3 by byl zapsán do části AIII a odstavec 4 do části AII) </w:t>
      </w:r>
    </w:p>
    <w:p>
      <w:pPr>
        <w:pStyle w:val="Normal"/>
        <w:numPr>
          <w:ilvl w:val="0"/>
          <w:numId w:val="14"/>
        </w:numPr>
        <w:jc w:val="both"/>
        <w:rPr>
          <w:color w:val="0033CC"/>
          <w:sz w:val="22"/>
          <w:szCs w:val="22"/>
          <w:u w:val="single"/>
        </w:rPr>
      </w:pPr>
      <w:r>
        <w:rPr>
          <w:rFonts w:cs="Arial"/>
          <w:color w:val="0033CC"/>
          <w:sz w:val="22"/>
          <w:szCs w:val="22"/>
          <w:u w:val="single"/>
        </w:rPr>
        <w:t xml:space="preserve">Sloupec Paragraf: </w:t>
      </w:r>
    </w:p>
    <w:p>
      <w:pPr>
        <w:pStyle w:val="Normal"/>
        <w:numPr>
          <w:ilvl w:val="1"/>
          <w:numId w:val="14"/>
        </w:numPr>
        <w:jc w:val="both"/>
        <w:rPr>
          <w:color w:val="0033CC"/>
          <w:sz w:val="22"/>
          <w:szCs w:val="22"/>
          <w:u w:val="single"/>
        </w:rPr>
      </w:pPr>
      <w:r>
        <w:rPr>
          <w:rFonts w:cs="Arial"/>
          <w:color w:val="0033CC"/>
          <w:sz w:val="22"/>
          <w:szCs w:val="22"/>
          <w:u w:val="single"/>
        </w:rPr>
        <w:t>pokud obsahuje § 199 tr.</w:t>
      </w:r>
      <w:r>
        <w:rPr>
          <w:color w:val="0033CC"/>
          <w:sz w:val="22"/>
          <w:szCs w:val="22"/>
          <w:u w:val="single"/>
        </w:rPr>
        <w:t xml:space="preserve"> zákoníku </w:t>
      </w:r>
      <w:r>
        <w:rPr>
          <w:color w:val="0033CC"/>
          <w:sz w:val="22"/>
          <w:szCs w:val="22"/>
          <w:u w:val="single"/>
          <w:lang w:val="en-US"/>
        </w:rPr>
        <w:t>=&gt;</w:t>
      </w:r>
      <w:r>
        <w:rPr>
          <w:color w:val="0033CC"/>
          <w:sz w:val="22"/>
          <w:szCs w:val="22"/>
          <w:u w:val="single"/>
        </w:rPr>
        <w:t xml:space="preserve"> Položka 29 Domácí násilí musí mít vyplněn kód 1</w:t>
      </w:r>
    </w:p>
    <w:p>
      <w:pPr>
        <w:pStyle w:val="Normal"/>
        <w:numPr>
          <w:ilvl w:val="1"/>
          <w:numId w:val="14"/>
        </w:numPr>
        <w:jc w:val="both"/>
        <w:rPr>
          <w:color w:val="0033CC"/>
          <w:sz w:val="22"/>
          <w:szCs w:val="22"/>
          <w:u w:val="single"/>
        </w:rPr>
      </w:pPr>
      <w:r>
        <w:rPr>
          <w:rFonts w:cs="Arial"/>
          <w:color w:val="0033CC"/>
          <w:sz w:val="22"/>
          <w:szCs w:val="22"/>
          <w:u w:val="single"/>
        </w:rPr>
        <w:t>pokud obsahuje alespoň jeden z následujících paragrafů: § 216 nebo § 217 tr. zákoníku nebo § 252a nebo § 252, odst. 2 až 4 tr. zákona musí být vyplněn sloupec Samopraní a naopak: pokud je vyplněn sloupec Samopraní, musí sloupec Paragraf obsahovat alespoň jeden z následujících paragrafů: § 216 nebo § 217 tr. zákoníku nebo § 252a nebo § 252, odst. 2 až 4 tr. zákona</w:t>
      </w:r>
    </w:p>
    <w:p>
      <w:pPr>
        <w:pStyle w:val="Normal"/>
        <w:numPr>
          <w:ilvl w:val="0"/>
          <w:numId w:val="14"/>
        </w:numPr>
        <w:jc w:val="both"/>
        <w:rPr>
          <w:color w:val="0033CC"/>
          <w:sz w:val="22"/>
          <w:szCs w:val="22"/>
          <w:u w:val="single"/>
        </w:rPr>
      </w:pPr>
      <w:r>
        <w:rPr>
          <w:rFonts w:cs="Arial"/>
          <w:color w:val="0033CC"/>
          <w:sz w:val="22"/>
          <w:szCs w:val="22"/>
          <w:u w:val="single"/>
        </w:rPr>
        <w:t>Sloupec OPTV (označení pachatele v trestní věci): na všech řádcích musí být stejný kód</w:t>
      </w:r>
    </w:p>
    <w:p>
      <w:pPr>
        <w:pStyle w:val="Normal"/>
        <w:numPr>
          <w:ilvl w:val="0"/>
          <w:numId w:val="14"/>
        </w:numPr>
        <w:jc w:val="both"/>
        <w:rPr>
          <w:color w:val="0033CC"/>
          <w:sz w:val="22"/>
          <w:szCs w:val="22"/>
          <w:u w:val="single"/>
        </w:rPr>
      </w:pPr>
      <w:r>
        <w:rPr>
          <w:rFonts w:cs="Arial"/>
          <w:color w:val="0033CC"/>
          <w:sz w:val="22"/>
          <w:szCs w:val="22"/>
          <w:u w:val="single"/>
        </w:rPr>
        <w:t xml:space="preserve">Sloupec ZTČ (zdrojový trestný čin): </w:t>
      </w:r>
    </w:p>
    <w:p>
      <w:pPr>
        <w:pStyle w:val="Normal"/>
        <w:numPr>
          <w:ilvl w:val="1"/>
          <w:numId w:val="14"/>
        </w:numPr>
        <w:jc w:val="both"/>
        <w:rPr>
          <w:color w:val="0033CC"/>
          <w:sz w:val="22"/>
          <w:szCs w:val="22"/>
          <w:u w:val="single"/>
        </w:rPr>
      </w:pPr>
      <w:r>
        <w:rPr>
          <w:rFonts w:cs="Arial"/>
          <w:color w:val="0033CC"/>
          <w:sz w:val="22"/>
          <w:szCs w:val="22"/>
          <w:u w:val="single"/>
        </w:rPr>
        <w:t>pokud je vyplněn sloupec ZTČ musí sloupec Paragraf obsahovat alespoň jeden z následujících paragrafů: § 216 nebo § 217 tr. zákoníku nebo § 252a nebo § 252, odst. 2 až 4 tr. zákona – a</w:t>
      </w:r>
      <w:r>
        <w:rPr>
          <w:rFonts w:cs="Arial"/>
          <w:b/>
          <w:color w:val="0033CC"/>
          <w:sz w:val="22"/>
          <w:szCs w:val="22"/>
          <w:u w:val="single"/>
        </w:rPr>
        <w:t xml:space="preserve"> naopak:</w:t>
      </w:r>
      <w:r>
        <w:rPr>
          <w:rFonts w:cs="Arial"/>
          <w:color w:val="0033CC"/>
          <w:sz w:val="22"/>
          <w:szCs w:val="22"/>
          <w:u w:val="single"/>
        </w:rPr>
        <w:t xml:space="preserve"> pokud je v sloupci Paragraf vyplněn alespoň jeden z paragrafů § 216 nebo § 217 tr. zákoníku nebo § 252a nebo § 252, odst. 2 až 4 tr. zákona musí být vyplněn sloupec ZTČ.</w:t>
      </w:r>
    </w:p>
    <w:p>
      <w:pPr>
        <w:pStyle w:val="Normal"/>
        <w:numPr>
          <w:ilvl w:val="1"/>
          <w:numId w:val="14"/>
        </w:numPr>
        <w:jc w:val="both"/>
        <w:rPr>
          <w:color w:val="0033CC"/>
          <w:sz w:val="22"/>
          <w:szCs w:val="22"/>
          <w:u w:val="single"/>
        </w:rPr>
      </w:pPr>
      <w:r>
        <w:rPr>
          <w:rFonts w:cs="Arial"/>
          <w:color w:val="0033CC"/>
          <w:sz w:val="22"/>
          <w:szCs w:val="22"/>
          <w:u w:val="single"/>
        </w:rPr>
        <w:t xml:space="preserve">pokud je vyplněn sloupec ZTČ musí být vyplněn sloupec Samopraní </w:t>
      </w:r>
      <w:r>
        <w:rPr>
          <w:rFonts w:cs="Arial"/>
          <w:b/>
          <w:color w:val="0033CC"/>
          <w:sz w:val="22"/>
          <w:szCs w:val="22"/>
          <w:u w:val="single"/>
        </w:rPr>
        <w:t>a naopak</w:t>
      </w:r>
      <w:r>
        <w:rPr>
          <w:rFonts w:cs="Arial"/>
          <w:color w:val="0033CC"/>
          <w:sz w:val="22"/>
          <w:szCs w:val="22"/>
          <w:u w:val="single"/>
        </w:rPr>
        <w:t xml:space="preserve">: pokud je vyplněn sloupec Samopraní musí být vyplněn sloupec ZTČ </w:t>
      </w:r>
    </w:p>
    <w:p>
      <w:pPr>
        <w:pStyle w:val="Normal"/>
        <w:keepNext w:val="true"/>
        <w:spacing w:before="120" w:after="0"/>
        <w:jc w:val="both"/>
        <w:rPr>
          <w:b/>
          <w:b/>
        </w:rPr>
      </w:pPr>
      <w:r>
        <w:rPr>
          <w:b/>
        </w:rPr>
        <w:t>b) pro SL trestní pro fyzické osoby - dodatek</w:t>
      </w:r>
    </w:p>
    <w:p>
      <w:pPr>
        <w:pStyle w:val="Normal"/>
        <w:keepNext w:val="true"/>
        <w:spacing w:before="120" w:after="0"/>
        <w:jc w:val="both"/>
        <w:rPr>
          <w:b/>
          <w:b/>
        </w:rPr>
      </w:pPr>
      <w:r>
        <w:rPr>
          <w:b/>
        </w:rPr>
        <w:t>Povinná pole:</w:t>
      </w:r>
    </w:p>
    <w:p>
      <w:pPr>
        <w:pStyle w:val="Normal"/>
        <w:numPr>
          <w:ilvl w:val="0"/>
          <w:numId w:val="6"/>
        </w:numPr>
        <w:jc w:val="both"/>
        <w:rPr>
          <w:sz w:val="22"/>
          <w:szCs w:val="22"/>
        </w:rPr>
      </w:pPr>
      <w:r>
        <w:rPr>
          <w:sz w:val="22"/>
          <w:szCs w:val="22"/>
        </w:rPr>
        <w:t>Rok odeslání</w:t>
      </w:r>
    </w:p>
    <w:p>
      <w:pPr>
        <w:pStyle w:val="Normal"/>
        <w:numPr>
          <w:ilvl w:val="0"/>
          <w:numId w:val="6"/>
        </w:numPr>
        <w:jc w:val="both"/>
        <w:rPr>
          <w:sz w:val="22"/>
          <w:szCs w:val="22"/>
        </w:rPr>
      </w:pPr>
      <w:r>
        <w:rPr>
          <w:sz w:val="22"/>
          <w:szCs w:val="22"/>
        </w:rPr>
        <w:t>Měsíc odeslání</w:t>
      </w:r>
    </w:p>
    <w:p>
      <w:pPr>
        <w:pStyle w:val="Normal"/>
        <w:numPr>
          <w:ilvl w:val="0"/>
          <w:numId w:val="6"/>
        </w:numPr>
        <w:jc w:val="both"/>
        <w:rPr>
          <w:sz w:val="22"/>
          <w:szCs w:val="22"/>
        </w:rPr>
      </w:pPr>
      <w:r>
        <w:rPr>
          <w:sz w:val="22"/>
          <w:szCs w:val="22"/>
        </w:rPr>
        <w:t>Číslo soudu</w:t>
      </w:r>
    </w:p>
    <w:p>
      <w:pPr>
        <w:pStyle w:val="Normal"/>
        <w:numPr>
          <w:ilvl w:val="0"/>
          <w:numId w:val="6"/>
        </w:numPr>
        <w:jc w:val="both"/>
        <w:rPr>
          <w:sz w:val="22"/>
          <w:szCs w:val="22"/>
        </w:rPr>
      </w:pPr>
      <w:r>
        <w:rPr>
          <w:sz w:val="22"/>
          <w:szCs w:val="22"/>
        </w:rPr>
        <w:t>Číslo senátu</w:t>
      </w:r>
    </w:p>
    <w:p>
      <w:pPr>
        <w:pStyle w:val="Normal"/>
        <w:numPr>
          <w:ilvl w:val="0"/>
          <w:numId w:val="6"/>
        </w:numPr>
        <w:jc w:val="both"/>
        <w:rPr>
          <w:sz w:val="22"/>
          <w:szCs w:val="22"/>
        </w:rPr>
      </w:pPr>
      <w:r>
        <w:rPr>
          <w:sz w:val="22"/>
          <w:szCs w:val="22"/>
        </w:rPr>
        <w:t>Pořadové číslo</w:t>
      </w:r>
    </w:p>
    <w:p>
      <w:pPr>
        <w:pStyle w:val="Normal"/>
        <w:numPr>
          <w:ilvl w:val="0"/>
          <w:numId w:val="6"/>
        </w:numPr>
        <w:jc w:val="both"/>
        <w:rPr>
          <w:sz w:val="22"/>
          <w:szCs w:val="22"/>
        </w:rPr>
      </w:pPr>
      <w:r>
        <w:rPr>
          <w:sz w:val="22"/>
          <w:szCs w:val="22"/>
        </w:rPr>
        <w:t>Datum vydání rozhodnutí</w:t>
      </w:r>
    </w:p>
    <w:p>
      <w:pPr>
        <w:pStyle w:val="Normal"/>
        <w:numPr>
          <w:ilvl w:val="0"/>
          <w:numId w:val="6"/>
        </w:numPr>
        <w:jc w:val="both"/>
        <w:rPr>
          <w:sz w:val="22"/>
          <w:szCs w:val="22"/>
        </w:rPr>
      </w:pPr>
      <w:r>
        <w:rPr>
          <w:sz w:val="22"/>
          <w:szCs w:val="22"/>
        </w:rPr>
        <w:t>V právní moci od</w:t>
      </w:r>
    </w:p>
    <w:p>
      <w:pPr>
        <w:pStyle w:val="Normal"/>
        <w:numPr>
          <w:ilvl w:val="0"/>
          <w:numId w:val="6"/>
        </w:numPr>
        <w:jc w:val="both"/>
        <w:rPr>
          <w:sz w:val="22"/>
          <w:szCs w:val="22"/>
        </w:rPr>
      </w:pPr>
      <w:r>
        <w:rPr>
          <w:sz w:val="22"/>
          <w:szCs w:val="22"/>
        </w:rPr>
        <w:t>Datum narození</w:t>
      </w:r>
    </w:p>
    <w:p>
      <w:pPr>
        <w:pStyle w:val="Normal"/>
        <w:numPr>
          <w:ilvl w:val="0"/>
          <w:numId w:val="6"/>
        </w:numPr>
        <w:jc w:val="both"/>
        <w:rPr>
          <w:sz w:val="22"/>
          <w:szCs w:val="22"/>
        </w:rPr>
      </w:pPr>
      <w:r>
        <w:rPr>
          <w:sz w:val="22"/>
          <w:szCs w:val="22"/>
        </w:rPr>
        <w:t>Pohlaví</w:t>
      </w:r>
    </w:p>
    <w:p>
      <w:pPr>
        <w:pStyle w:val="Normal"/>
        <w:numPr>
          <w:ilvl w:val="0"/>
          <w:numId w:val="6"/>
        </w:numPr>
        <w:jc w:val="both"/>
        <w:rPr>
          <w:sz w:val="22"/>
          <w:szCs w:val="22"/>
        </w:rPr>
      </w:pPr>
      <w:r>
        <w:rPr>
          <w:sz w:val="22"/>
          <w:szCs w:val="22"/>
        </w:rPr>
        <w:t>Spisová značka soudu</w:t>
      </w:r>
    </w:p>
    <w:p>
      <w:pPr>
        <w:pStyle w:val="Normal"/>
        <w:numPr>
          <w:ilvl w:val="0"/>
          <w:numId w:val="6"/>
        </w:numPr>
        <w:jc w:val="both"/>
        <w:rPr>
          <w:sz w:val="22"/>
          <w:szCs w:val="22"/>
        </w:rPr>
      </w:pPr>
      <w:r>
        <w:rPr>
          <w:sz w:val="22"/>
          <w:szCs w:val="22"/>
        </w:rPr>
        <w:t>Předpis</w:t>
      </w:r>
    </w:p>
    <w:p>
      <w:pPr>
        <w:pStyle w:val="Normal"/>
        <w:numPr>
          <w:ilvl w:val="0"/>
          <w:numId w:val="6"/>
        </w:numPr>
        <w:jc w:val="both"/>
        <w:rPr>
          <w:sz w:val="22"/>
          <w:szCs w:val="22"/>
        </w:rPr>
      </w:pPr>
      <w:r>
        <w:rPr>
          <w:sz w:val="22"/>
          <w:szCs w:val="22"/>
        </w:rPr>
        <w:t>Paragraf</w:t>
      </w:r>
    </w:p>
    <w:p>
      <w:pPr>
        <w:pStyle w:val="Normal"/>
        <w:numPr>
          <w:ilvl w:val="0"/>
          <w:numId w:val="6"/>
        </w:numPr>
        <w:ind w:left="714" w:hanging="357"/>
        <w:jc w:val="both"/>
        <w:rPr>
          <w:sz w:val="22"/>
          <w:szCs w:val="22"/>
        </w:rPr>
      </w:pPr>
      <w:r>
        <w:rPr>
          <w:sz w:val="22"/>
          <w:szCs w:val="22"/>
        </w:rPr>
        <w:t>Celková výše zajištěného majetku v Kč</w:t>
      </w:r>
    </w:p>
    <w:p>
      <w:pPr>
        <w:pStyle w:val="Normal"/>
        <w:keepNext w:val="true"/>
        <w:spacing w:before="120" w:after="0"/>
        <w:jc w:val="both"/>
        <w:rPr>
          <w:color w:val="0033CC"/>
          <w:sz w:val="22"/>
          <w:u w:val="single"/>
        </w:rPr>
      </w:pPr>
      <w:r>
        <w:rPr>
          <w:color w:val="0033CC"/>
          <w:sz w:val="22"/>
          <w:u w:val="single"/>
        </w:rPr>
      </w:r>
    </w:p>
    <w:p>
      <w:pPr>
        <w:pStyle w:val="Normal"/>
        <w:keepNext w:val="true"/>
        <w:spacing w:before="120" w:after="0"/>
        <w:jc w:val="both"/>
        <w:rPr>
          <w:b/>
          <w:b/>
        </w:rPr>
      </w:pPr>
      <w:r>
        <w:rPr>
          <w:b/>
        </w:rPr>
        <w:t>Další kontroly:</w:t>
      </w:r>
    </w:p>
    <w:p>
      <w:pPr>
        <w:pStyle w:val="Normal"/>
        <w:numPr>
          <w:ilvl w:val="0"/>
          <w:numId w:val="6"/>
        </w:numPr>
        <w:jc w:val="both"/>
        <w:rPr>
          <w:sz w:val="22"/>
          <w:szCs w:val="22"/>
        </w:rPr>
      </w:pPr>
      <w:r>
        <w:rPr>
          <w:sz w:val="22"/>
          <w:szCs w:val="22"/>
        </w:rPr>
        <w:t>Rok odeslání&lt;= Aktuální rok</w:t>
      </w:r>
    </w:p>
    <w:p>
      <w:pPr>
        <w:pStyle w:val="Normal"/>
        <w:numPr>
          <w:ilvl w:val="0"/>
          <w:numId w:val="6"/>
        </w:numPr>
        <w:jc w:val="both"/>
        <w:rPr>
          <w:sz w:val="22"/>
          <w:szCs w:val="22"/>
        </w:rPr>
      </w:pPr>
      <w:r>
        <w:rPr>
          <w:sz w:val="22"/>
          <w:szCs w:val="22"/>
        </w:rPr>
        <w:t>Datum vydání rozhodnutí &lt;= V právní moci &lt;= aktuální datum</w:t>
      </w:r>
    </w:p>
    <w:p>
      <w:pPr>
        <w:pStyle w:val="Normal"/>
        <w:numPr>
          <w:ilvl w:val="0"/>
          <w:numId w:val="6"/>
        </w:numPr>
        <w:jc w:val="both"/>
        <w:rPr>
          <w:sz w:val="22"/>
          <w:szCs w:val="22"/>
        </w:rPr>
      </w:pPr>
      <w:r>
        <w:rPr>
          <w:sz w:val="22"/>
          <w:szCs w:val="22"/>
        </w:rPr>
        <w:t>Celková výše v Kč &gt; 0</w:t>
      </w:r>
    </w:p>
    <w:p>
      <w:pPr>
        <w:pStyle w:val="Normal"/>
        <w:jc w:val="both"/>
        <w:rPr/>
      </w:pPr>
      <w:r>
        <w:rPr/>
      </w:r>
    </w:p>
    <w:sectPr>
      <w:type w:val="continuous"/>
      <w:pgSz w:w="11906" w:h="16838"/>
      <w:pgMar w:left="1418" w:right="1418" w:header="709" w:top="1418" w:footer="709" w:bottom="1083"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Symbol">
    <w:charset w:val="01"/>
    <w:family w:val="roman"/>
    <w:pitch w:val="variable"/>
  </w:font>
  <w:font w:name="Liberation Sans">
    <w:altName w:val="Arial"/>
    <w:charset w:val="01"/>
    <w:family w:val="swiss"/>
    <w:pitch w:val="variable"/>
  </w:font>
  <w:font w:name="Calibri">
    <w:charset w:val="01"/>
    <w:family w:val="roman"/>
    <w:pitch w:val="variable"/>
  </w:font>
  <w:font w:name="Ebrima">
    <w:charset w:val="01"/>
    <w:family w:val="roman"/>
    <w:pitch w:val="variable"/>
  </w:font>
  <w:font w:name="Times">
    <w:altName w:val="Times New Roman"/>
    <w:charset w:val="01"/>
    <w:family w:val="roman"/>
    <w:pitch w:val="variable"/>
  </w:font>
  <w:font w:name="Times New Roman">
    <w:charset w:val="01"/>
    <w:family w:val="auto"/>
    <w:pitch w:val="default"/>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t>S -SL-T </w:t>
    </w:r>
    <w:r>
      <mc:AlternateContent>
        <mc:Choice Requires="wps">
          <w:drawing>
            <wp:anchor behindDoc="0" distT="0" distB="0" distL="0" distR="0" simplePos="0" locked="0" layoutInCell="1" allowOverlap="1" relativeHeight="54">
              <wp:simplePos x="0" y="0"/>
              <wp:positionH relativeFrom="margin">
                <wp:align>center</wp:align>
              </wp:positionH>
              <wp:positionV relativeFrom="paragraph">
                <wp:posOffset>635</wp:posOffset>
              </wp:positionV>
              <wp:extent cx="153035" cy="175260"/>
              <wp:effectExtent l="0" t="0" r="0" b="0"/>
              <wp:wrapSquare wrapText="largest"/>
              <wp:docPr id="2" name="Frame1"/>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Footer"/>
                            <w:pBdr/>
                            <w:rPr/>
                          </w:pPr>
                          <w:r>
                            <w:rPr>
                              <w:rStyle w:val="Pagenumber"/>
                            </w:rPr>
                            <w:fldChar w:fldCharType="begin"/>
                          </w:r>
                          <w:r>
                            <w:rPr>
                              <w:rStyle w:val="Pagenumber"/>
                            </w:rPr>
                            <w:instrText> PAGE </w:instrText>
                          </w:r>
                          <w:r>
                            <w:rPr>
                              <w:rStyle w:val="Pagenumber"/>
                            </w:rPr>
                            <w:fldChar w:fldCharType="separate"/>
                          </w:r>
                          <w:r>
                            <w:rPr>
                              <w:rStyle w:val="Pagenumber"/>
                            </w:rPr>
                            <w:t>1</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220.75pt;mso-position-horizontal:center;mso-position-horizontal-relative:margin">
              <v:fill opacity="0f"/>
              <v:textbox inset="0in,0in,0in,0in">
                <w:txbxContent>
                  <w:p>
                    <w:pPr>
                      <w:pStyle w:val="Footer"/>
                      <w:pBdr/>
                      <w:rPr/>
                    </w:pPr>
                    <w:r>
                      <w:rPr>
                        <w:rStyle w:val="Pagenumber"/>
                      </w:rPr>
                      <w:fldChar w:fldCharType="begin"/>
                    </w:r>
                    <w:r>
                      <w:rPr>
                        <w:rStyle w:val="Pagenumber"/>
                      </w:rPr>
                      <w:instrText> PAGE </w:instrText>
                    </w:r>
                    <w:r>
                      <w:rPr>
                        <w:rStyle w:val="Pagenumber"/>
                      </w:rPr>
                      <w:fldChar w:fldCharType="separate"/>
                    </w:r>
                    <w:r>
                      <w:rPr>
                        <w:rStyle w:val="Pagenumber"/>
                      </w:rPr>
                      <w:t>1</w:t>
                    </w:r>
                    <w:r>
                      <w:rPr>
                        <w:rStyle w:val="Pagenumber"/>
                      </w:rP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b/>
        <w:b/>
      </w:rPr>
    </w:pPr>
    <w:r>
      <w:rPr>
        <w:b/>
      </w:rPr>
      <w:t>Ministerstvo spravedlnosti ČR</w:t>
    </w:r>
    <w:r>
      <w:rPr>
        <w:b/>
        <w:sz w:val="20"/>
        <w:szCs w:val="20"/>
      </w:rPr>
      <w:tab/>
      <w:tab/>
    </w:r>
    <w:r>
      <w:rPr>
        <w:b/>
      </w:rPr>
      <w:t>Platnost k 01.07.2020</w:t>
    </w:r>
  </w:p>
  <w:p>
    <w:pPr>
      <w:pStyle w:val="Header"/>
      <w:tabs>
        <w:tab w:val="center" w:pos="4536" w:leader="none"/>
        <w:tab w:val="right" w:pos="13937" w:leader="none"/>
      </w:tabs>
      <w:rPr>
        <w:sz w:val="20"/>
        <w:szCs w:val="20"/>
      </w:rPr>
    </w:pPr>
    <w:r>
      <w:rPr/>
      <w:t>(</w:t>
    </w:r>
    <w:r>
      <w:rPr>
        <w:sz w:val="20"/>
        <w:szCs w:val="20"/>
      </w:rPr>
      <w:t>verze 200701–02)</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1084"/>
        </w:tabs>
        <w:ind w:left="1084" w:hanging="36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bullet"/>
      <w:lvlText w:val="-"/>
      <w:lvlJc w:val="left"/>
      <w:pPr>
        <w:tabs>
          <w:tab w:val="num" w:pos="765"/>
        </w:tabs>
        <w:ind w:left="765" w:hanging="405"/>
      </w:pPr>
      <w:rPr>
        <w:rFonts w:ascii="Times New Roman" w:hAnsi="Times New Roman" w:cs="Times New Roman" w:hint="default"/>
        <w:rFonts w:cs="Times New Roman"/>
      </w:rPr>
    </w:lvl>
    <w:lvl w:ilvl="1">
      <w:start w:val="8"/>
      <w:numFmt w:val="bullet"/>
      <w:lvlText w:val=""/>
      <w:lvlJc w:val="left"/>
      <w:pPr>
        <w:tabs>
          <w:tab w:val="num" w:pos="1590"/>
        </w:tabs>
        <w:ind w:left="1590" w:hanging="510"/>
      </w:pPr>
      <w:rPr>
        <w:rFonts w:ascii="Symbol" w:hAnsi="Symbol" w:cs="Symbol" w:hint="default"/>
        <w:rFonts w:cs="Arial"/>
      </w:rPr>
    </w:lvl>
    <w:lvl w:ilvl="2">
      <w:start w:val="1"/>
      <w:numFmt w:val="bullet"/>
      <w:lvlText w:val="-"/>
      <w:lvlJc w:val="left"/>
      <w:pPr>
        <w:tabs>
          <w:tab w:val="num" w:pos="2205"/>
        </w:tabs>
        <w:ind w:left="2205" w:hanging="405"/>
      </w:pPr>
      <w:rPr>
        <w:rFonts w:ascii="Times New Roman" w:hAnsi="Times New Roman" w:cs="Times New Roman" w:hint="default"/>
        <w:rFonts w:cs="Times New Roman"/>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765"/>
        </w:tabs>
        <w:ind w:left="765" w:hanging="405"/>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decimal"/>
      <w:lvlText w:val="%1)"/>
      <w:lvlJc w:val="left"/>
      <w:pPr>
        <w:tabs>
          <w:tab w:val="num" w:pos="735"/>
        </w:tabs>
        <w:ind w:left="735" w:hanging="37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lowerLetter"/>
      <w:lvlText w:val="%1)"/>
      <w:lvlJc w:val="left"/>
      <w:pPr>
        <w:ind w:left="723" w:hanging="360"/>
      </w:pPr>
    </w:lvl>
    <w:lvl w:ilvl="1">
      <w:start w:val="1"/>
      <w:numFmt w:val="lowerLetter"/>
      <w:lvlText w:val="%2."/>
      <w:lvlJc w:val="left"/>
      <w:pPr>
        <w:ind w:left="1443" w:hanging="360"/>
      </w:pPr>
    </w:lvl>
    <w:lvl w:ilvl="2">
      <w:start w:val="1"/>
      <w:numFmt w:val="lowerRoman"/>
      <w:lvlText w:val="%3."/>
      <w:lvlJc w:val="right"/>
      <w:pPr>
        <w:ind w:left="2163" w:hanging="180"/>
      </w:pPr>
    </w:lvl>
    <w:lvl w:ilvl="3">
      <w:start w:val="1"/>
      <w:numFmt w:val="decimal"/>
      <w:lvlText w:val="%4."/>
      <w:lvlJc w:val="left"/>
      <w:pPr>
        <w:ind w:left="2883" w:hanging="360"/>
      </w:pPr>
    </w:lvl>
    <w:lvl w:ilvl="4">
      <w:start w:val="1"/>
      <w:numFmt w:val="lowerLetter"/>
      <w:lvlText w:val="%5."/>
      <w:lvlJc w:val="left"/>
      <w:pPr>
        <w:ind w:left="3603" w:hanging="360"/>
      </w:pPr>
    </w:lvl>
    <w:lvl w:ilvl="5">
      <w:start w:val="1"/>
      <w:numFmt w:val="lowerRoman"/>
      <w:lvlText w:val="%6."/>
      <w:lvlJc w:val="right"/>
      <w:pPr>
        <w:ind w:left="4323" w:hanging="180"/>
      </w:pPr>
    </w:lvl>
    <w:lvl w:ilvl="6">
      <w:start w:val="1"/>
      <w:numFmt w:val="decimal"/>
      <w:lvlText w:val="%7."/>
      <w:lvlJc w:val="left"/>
      <w:pPr>
        <w:ind w:left="5043" w:hanging="360"/>
      </w:pPr>
    </w:lvl>
    <w:lvl w:ilvl="7">
      <w:start w:val="1"/>
      <w:numFmt w:val="lowerLetter"/>
      <w:lvlText w:val="%8."/>
      <w:lvlJc w:val="left"/>
      <w:pPr>
        <w:ind w:left="5763" w:hanging="360"/>
      </w:pPr>
    </w:lvl>
    <w:lvl w:ilvl="8">
      <w:start w:val="1"/>
      <w:numFmt w:val="lowerRoman"/>
      <w:lvlText w:val="%9."/>
      <w:lvlJc w:val="right"/>
      <w:pPr>
        <w:ind w:left="6483" w:hanging="180"/>
      </w:pPr>
    </w:lvl>
  </w:abstractNum>
  <w:abstractNum w:abstractNumId="9">
    <w:lvl w:ilvl="0">
      <w:start w:val="1"/>
      <w:numFmt w:val="lowerLetter"/>
      <w:lvlText w:val="%1)"/>
      <w:lvlJc w:val="left"/>
      <w:pPr>
        <w:ind w:left="903" w:hanging="360"/>
      </w:pPr>
    </w:lvl>
    <w:lvl w:ilvl="1">
      <w:start w:val="1"/>
      <w:numFmt w:val="lowerLetter"/>
      <w:lvlText w:val="%2."/>
      <w:lvlJc w:val="left"/>
      <w:pPr>
        <w:ind w:left="1623" w:hanging="360"/>
      </w:pPr>
    </w:lvl>
    <w:lvl w:ilvl="2">
      <w:start w:val="1"/>
      <w:numFmt w:val="lowerRoman"/>
      <w:lvlText w:val="%3."/>
      <w:lvlJc w:val="right"/>
      <w:pPr>
        <w:ind w:left="2343" w:hanging="180"/>
      </w:pPr>
    </w:lvl>
    <w:lvl w:ilvl="3">
      <w:start w:val="1"/>
      <w:numFmt w:val="decimal"/>
      <w:lvlText w:val="%4."/>
      <w:lvlJc w:val="left"/>
      <w:pPr>
        <w:ind w:left="3063" w:hanging="360"/>
      </w:pPr>
    </w:lvl>
    <w:lvl w:ilvl="4">
      <w:start w:val="1"/>
      <w:numFmt w:val="lowerLetter"/>
      <w:lvlText w:val="%5."/>
      <w:lvlJc w:val="left"/>
      <w:pPr>
        <w:ind w:left="3783" w:hanging="360"/>
      </w:pPr>
    </w:lvl>
    <w:lvl w:ilvl="5">
      <w:start w:val="1"/>
      <w:numFmt w:val="lowerRoman"/>
      <w:lvlText w:val="%6."/>
      <w:lvlJc w:val="right"/>
      <w:pPr>
        <w:ind w:left="4503" w:hanging="180"/>
      </w:pPr>
    </w:lvl>
    <w:lvl w:ilvl="6">
      <w:start w:val="1"/>
      <w:numFmt w:val="decimal"/>
      <w:lvlText w:val="%7."/>
      <w:lvlJc w:val="left"/>
      <w:pPr>
        <w:ind w:left="5223" w:hanging="360"/>
      </w:pPr>
    </w:lvl>
    <w:lvl w:ilvl="7">
      <w:start w:val="1"/>
      <w:numFmt w:val="lowerLetter"/>
      <w:lvlText w:val="%8."/>
      <w:lvlJc w:val="left"/>
      <w:pPr>
        <w:ind w:left="5943" w:hanging="360"/>
      </w:pPr>
    </w:lvl>
    <w:lvl w:ilvl="8">
      <w:start w:val="1"/>
      <w:numFmt w:val="lowerRoman"/>
      <w:lvlText w:val="%9."/>
      <w:lvlJc w:val="right"/>
      <w:pPr>
        <w:ind w:left="6663" w:hanging="180"/>
      </w:pPr>
    </w:lvl>
  </w:abstractNum>
  <w:abstractNum w:abstractNumId="10">
    <w:lvl w:ilvl="0">
      <w:start w:val="3122"/>
      <w:numFmt w:val="bullet"/>
      <w:lvlText w:val="–"/>
      <w:lvlJc w:val="left"/>
      <w:pPr>
        <w:ind w:left="1778" w:hanging="360"/>
      </w:pPr>
      <w:rPr>
        <w:rFonts w:ascii="Times New Roman" w:hAnsi="Times New Roman" w:cs="Times New Roman" w:hint="default"/>
        <w:rFonts w:cs="Times New Roman"/>
      </w:rPr>
    </w:lvl>
    <w:lvl w:ilvl="1">
      <w:start w:val="1"/>
      <w:numFmt w:val="bullet"/>
      <w:lvlText w:val="o"/>
      <w:lvlJc w:val="left"/>
      <w:pPr>
        <w:ind w:left="2498" w:hanging="360"/>
      </w:pPr>
      <w:rPr>
        <w:rFonts w:ascii="Courier New" w:hAnsi="Courier New" w:cs="Courier New" w:hint="default"/>
        <w:rFonts w:cs="Courier New"/>
      </w:rPr>
    </w:lvl>
    <w:lvl w:ilvl="2">
      <w:start w:val="1"/>
      <w:numFmt w:val="bullet"/>
      <w:lvlText w:val=""/>
      <w:lvlJc w:val="left"/>
      <w:pPr>
        <w:ind w:left="3218" w:hanging="360"/>
      </w:pPr>
      <w:rPr>
        <w:rFonts w:ascii="Wingdings" w:hAnsi="Wingdings" w:cs="Wingdings" w:hint="default"/>
      </w:rPr>
    </w:lvl>
    <w:lvl w:ilvl="3">
      <w:start w:val="1"/>
      <w:numFmt w:val="bullet"/>
      <w:lvlText w:val=""/>
      <w:lvlJc w:val="left"/>
      <w:pPr>
        <w:ind w:left="3938" w:hanging="360"/>
      </w:pPr>
      <w:rPr>
        <w:rFonts w:ascii="Symbol" w:hAnsi="Symbol" w:cs="Symbol" w:hint="default"/>
      </w:rPr>
    </w:lvl>
    <w:lvl w:ilvl="4">
      <w:start w:val="1"/>
      <w:numFmt w:val="bullet"/>
      <w:lvlText w:val="o"/>
      <w:lvlJc w:val="left"/>
      <w:pPr>
        <w:ind w:left="4658" w:hanging="360"/>
      </w:pPr>
      <w:rPr>
        <w:rFonts w:ascii="Courier New" w:hAnsi="Courier New" w:cs="Courier New" w:hint="default"/>
        <w:rFonts w:cs="Courier New"/>
      </w:rPr>
    </w:lvl>
    <w:lvl w:ilvl="5">
      <w:start w:val="1"/>
      <w:numFmt w:val="bullet"/>
      <w:lvlText w:val=""/>
      <w:lvlJc w:val="left"/>
      <w:pPr>
        <w:ind w:left="5378" w:hanging="360"/>
      </w:pPr>
      <w:rPr>
        <w:rFonts w:ascii="Wingdings" w:hAnsi="Wingdings" w:cs="Wingdings" w:hint="default"/>
      </w:rPr>
    </w:lvl>
    <w:lvl w:ilvl="6">
      <w:start w:val="1"/>
      <w:numFmt w:val="bullet"/>
      <w:lvlText w:val=""/>
      <w:lvlJc w:val="left"/>
      <w:pPr>
        <w:ind w:left="6098" w:hanging="360"/>
      </w:pPr>
      <w:rPr>
        <w:rFonts w:ascii="Symbol" w:hAnsi="Symbol" w:cs="Symbol" w:hint="default"/>
      </w:rPr>
    </w:lvl>
    <w:lvl w:ilvl="7">
      <w:start w:val="1"/>
      <w:numFmt w:val="bullet"/>
      <w:lvlText w:val="o"/>
      <w:lvlJc w:val="left"/>
      <w:pPr>
        <w:ind w:left="6818" w:hanging="360"/>
      </w:pPr>
      <w:rPr>
        <w:rFonts w:ascii="Courier New" w:hAnsi="Courier New" w:cs="Courier New" w:hint="default"/>
        <w:rFonts w:cs="Courier New"/>
      </w:rPr>
    </w:lvl>
    <w:lvl w:ilvl="8">
      <w:start w:val="1"/>
      <w:numFmt w:val="bullet"/>
      <w:lvlText w:val=""/>
      <w:lvlJc w:val="left"/>
      <w:pPr>
        <w:ind w:left="7538" w:hanging="360"/>
      </w:pPr>
      <w:rPr>
        <w:rFonts w:ascii="Wingdings" w:hAnsi="Wingdings" w:cs="Wingdings" w:hint="default"/>
      </w:r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bullet"/>
      <w:lvlText w:val=""/>
      <w:lvlJc w:val="left"/>
      <w:pPr>
        <w:ind w:left="2880" w:hanging="360"/>
      </w:pPr>
      <w:rPr>
        <w:rFonts w:ascii="Wingdings" w:hAnsi="Wingdings" w:cs="Wingding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lvl w:ilvl="0">
      <w:start w:val="1"/>
      <w:numFmt w:val="bullet"/>
      <w:lvlText w:val="-"/>
      <w:lvlJc w:val="left"/>
      <w:pPr>
        <w:ind w:left="1145" w:hanging="360"/>
      </w:pPr>
      <w:rPr>
        <w:rFonts w:ascii="Times New Roman" w:hAnsi="Times New Roman" w:cs="Times New Roman" w:hint="default"/>
        <w:rFonts w:cs="Times New Roman"/>
      </w:rPr>
    </w:lvl>
    <w:lvl w:ilvl="1">
      <w:start w:val="1"/>
      <w:numFmt w:val="bullet"/>
      <w:lvlText w:val="o"/>
      <w:lvlJc w:val="left"/>
      <w:pPr>
        <w:ind w:left="1865" w:hanging="360"/>
      </w:pPr>
      <w:rPr>
        <w:rFonts w:ascii="Courier New" w:hAnsi="Courier New" w:cs="Courier New" w:hint="default"/>
        <w:rFonts w:cs="Courier New"/>
      </w:rPr>
    </w:lvl>
    <w:lvl w:ilvl="2">
      <w:start w:val="1"/>
      <w:numFmt w:val="bullet"/>
      <w:lvlText w:val=""/>
      <w:lvlJc w:val="left"/>
      <w:pPr>
        <w:ind w:left="2585" w:hanging="360"/>
      </w:pPr>
      <w:rPr>
        <w:rFonts w:ascii="Wingdings" w:hAnsi="Wingdings" w:cs="Wingdings" w:hint="default"/>
      </w:rPr>
    </w:lvl>
    <w:lvl w:ilvl="3">
      <w:start w:val="1"/>
      <w:numFmt w:val="bullet"/>
      <w:lvlText w:val=""/>
      <w:lvlJc w:val="left"/>
      <w:pPr>
        <w:ind w:left="3305" w:hanging="360"/>
      </w:pPr>
      <w:rPr>
        <w:rFonts w:ascii="Symbol" w:hAnsi="Symbol" w:cs="Symbol" w:hint="default"/>
      </w:rPr>
    </w:lvl>
    <w:lvl w:ilvl="4">
      <w:start w:val="1"/>
      <w:numFmt w:val="bullet"/>
      <w:lvlText w:val="o"/>
      <w:lvlJc w:val="left"/>
      <w:pPr>
        <w:ind w:left="4025" w:hanging="360"/>
      </w:pPr>
      <w:rPr>
        <w:rFonts w:ascii="Courier New" w:hAnsi="Courier New" w:cs="Courier New" w:hint="default"/>
        <w:rFonts w:cs="Courier New"/>
      </w:rPr>
    </w:lvl>
    <w:lvl w:ilvl="5">
      <w:start w:val="1"/>
      <w:numFmt w:val="bullet"/>
      <w:lvlText w:val=""/>
      <w:lvlJc w:val="left"/>
      <w:pPr>
        <w:ind w:left="4745" w:hanging="360"/>
      </w:pPr>
      <w:rPr>
        <w:rFonts w:ascii="Wingdings" w:hAnsi="Wingdings" w:cs="Wingdings" w:hint="default"/>
      </w:rPr>
    </w:lvl>
    <w:lvl w:ilvl="6">
      <w:start w:val="1"/>
      <w:numFmt w:val="bullet"/>
      <w:lvlText w:val=""/>
      <w:lvlJc w:val="left"/>
      <w:pPr>
        <w:ind w:left="5465" w:hanging="360"/>
      </w:pPr>
      <w:rPr>
        <w:rFonts w:ascii="Symbol" w:hAnsi="Symbol" w:cs="Symbol" w:hint="default"/>
      </w:rPr>
    </w:lvl>
    <w:lvl w:ilvl="7">
      <w:start w:val="1"/>
      <w:numFmt w:val="bullet"/>
      <w:lvlText w:val="o"/>
      <w:lvlJc w:val="left"/>
      <w:pPr>
        <w:ind w:left="6185" w:hanging="360"/>
      </w:pPr>
      <w:rPr>
        <w:rFonts w:ascii="Courier New" w:hAnsi="Courier New" w:cs="Courier New" w:hint="default"/>
        <w:rFonts w:cs="Courier New"/>
      </w:rPr>
    </w:lvl>
    <w:lvl w:ilvl="8">
      <w:start w:val="1"/>
      <w:numFmt w:val="bullet"/>
      <w:lvlText w:val=""/>
      <w:lvlJc w:val="left"/>
      <w:pPr>
        <w:ind w:left="6905" w:hanging="360"/>
      </w:pPr>
      <w:rPr>
        <w:rFonts w:ascii="Wingdings" w:hAnsi="Wingdings" w:cs="Wingdings" w:hint="default"/>
      </w:rPr>
    </w:lvl>
  </w:abstractNum>
  <w:abstractNum w:abstractNumId="16">
    <w:lvl w:ilvl="0">
      <w:start w:val="8"/>
      <w:numFmt w:val="bullet"/>
      <w:lvlText w:val=""/>
      <w:lvlJc w:val="left"/>
      <w:pPr>
        <w:ind w:left="1263" w:hanging="360"/>
      </w:pPr>
      <w:rPr>
        <w:rFonts w:ascii="Symbol" w:hAnsi="Symbol" w:cs="Symbol" w:hint="default"/>
        <w:sz w:val="20"/>
        <w:b/>
        <w:rFonts w:cs="Arial"/>
      </w:rPr>
    </w:lvl>
    <w:lvl w:ilvl="1">
      <w:start w:val="1"/>
      <w:numFmt w:val="bullet"/>
      <w:lvlText w:val="o"/>
      <w:lvlJc w:val="left"/>
      <w:pPr>
        <w:ind w:left="1983" w:hanging="360"/>
      </w:pPr>
      <w:rPr>
        <w:rFonts w:ascii="Courier New" w:hAnsi="Courier New" w:cs="Courier New" w:hint="default"/>
        <w:rFonts w:cs="Courier New"/>
      </w:rPr>
    </w:lvl>
    <w:lvl w:ilvl="2">
      <w:start w:val="1"/>
      <w:numFmt w:val="bullet"/>
      <w:lvlText w:val=""/>
      <w:lvlJc w:val="left"/>
      <w:pPr>
        <w:ind w:left="2703" w:hanging="360"/>
      </w:pPr>
      <w:rPr>
        <w:rFonts w:ascii="Wingdings" w:hAnsi="Wingdings" w:cs="Wingdings" w:hint="default"/>
      </w:rPr>
    </w:lvl>
    <w:lvl w:ilvl="3">
      <w:start w:val="1"/>
      <w:numFmt w:val="bullet"/>
      <w:lvlText w:val=""/>
      <w:lvlJc w:val="left"/>
      <w:pPr>
        <w:ind w:left="3423" w:hanging="360"/>
      </w:pPr>
      <w:rPr>
        <w:rFonts w:ascii="Symbol" w:hAnsi="Symbol" w:cs="Symbol" w:hint="default"/>
      </w:rPr>
    </w:lvl>
    <w:lvl w:ilvl="4">
      <w:start w:val="1"/>
      <w:numFmt w:val="bullet"/>
      <w:lvlText w:val="o"/>
      <w:lvlJc w:val="left"/>
      <w:pPr>
        <w:ind w:left="4143" w:hanging="360"/>
      </w:pPr>
      <w:rPr>
        <w:rFonts w:ascii="Courier New" w:hAnsi="Courier New" w:cs="Courier New" w:hint="default"/>
        <w:rFonts w:cs="Courier New"/>
      </w:rPr>
    </w:lvl>
    <w:lvl w:ilvl="5">
      <w:start w:val="1"/>
      <w:numFmt w:val="bullet"/>
      <w:lvlText w:val=""/>
      <w:lvlJc w:val="left"/>
      <w:pPr>
        <w:ind w:left="4863" w:hanging="360"/>
      </w:pPr>
      <w:rPr>
        <w:rFonts w:ascii="Wingdings" w:hAnsi="Wingdings" w:cs="Wingdings" w:hint="default"/>
      </w:rPr>
    </w:lvl>
    <w:lvl w:ilvl="6">
      <w:start w:val="1"/>
      <w:numFmt w:val="bullet"/>
      <w:lvlText w:val=""/>
      <w:lvlJc w:val="left"/>
      <w:pPr>
        <w:ind w:left="5583" w:hanging="360"/>
      </w:pPr>
      <w:rPr>
        <w:rFonts w:ascii="Symbol" w:hAnsi="Symbol" w:cs="Symbol" w:hint="default"/>
      </w:rPr>
    </w:lvl>
    <w:lvl w:ilvl="7">
      <w:start w:val="1"/>
      <w:numFmt w:val="bullet"/>
      <w:lvlText w:val="o"/>
      <w:lvlJc w:val="left"/>
      <w:pPr>
        <w:ind w:left="6303" w:hanging="360"/>
      </w:pPr>
      <w:rPr>
        <w:rFonts w:ascii="Courier New" w:hAnsi="Courier New" w:cs="Courier New" w:hint="default"/>
        <w:rFonts w:cs="Courier New"/>
      </w:rPr>
    </w:lvl>
    <w:lvl w:ilvl="8">
      <w:start w:val="1"/>
      <w:numFmt w:val="bullet"/>
      <w:lvlText w:val=""/>
      <w:lvlJc w:val="left"/>
      <w:pPr>
        <w:ind w:left="7023" w:hanging="360"/>
      </w:pPr>
      <w:rPr>
        <w:rFonts w:ascii="Wingdings" w:hAnsi="Wingdings" w:cs="Wingdings" w:hint="default"/>
      </w:rPr>
    </w:lvl>
  </w:abstractNum>
  <w:abstractNum w:abstractNumId="17">
    <w:lvl w:ilvl="0">
      <w:start w:val="1"/>
      <w:numFmt w:val="bullet"/>
      <w:lvlText w:val=""/>
      <w:lvlJc w:val="left"/>
      <w:pPr>
        <w:ind w:left="1287" w:hanging="360"/>
      </w:pPr>
      <w:rPr>
        <w:rFonts w:ascii="Wingdings" w:hAnsi="Wingdings" w:cs="Wingdings" w:hint="default"/>
      </w:rPr>
    </w:lvl>
    <w:lvl w:ilvl="1">
      <w:start w:val="1"/>
      <w:numFmt w:val="bullet"/>
      <w:lvlText w:val="o"/>
      <w:lvlJc w:val="left"/>
      <w:pPr>
        <w:ind w:left="2007" w:hanging="360"/>
      </w:pPr>
      <w:rPr>
        <w:rFonts w:ascii="Courier New" w:hAnsi="Courier New" w:cs="Courier New" w:hint="default"/>
        <w:rFonts w:cs="Courier New"/>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Fonts w:cs="Courier New"/>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Fonts w:cs="Courier New"/>
      </w:rPr>
    </w:lvl>
    <w:lvl w:ilvl="8">
      <w:start w:val="1"/>
      <w:numFmt w:val="bullet"/>
      <w:lvlText w:val=""/>
      <w:lvlJc w:val="left"/>
      <w:pPr>
        <w:ind w:left="7047" w:hanging="360"/>
      </w:pPr>
      <w:rPr>
        <w:rFonts w:ascii="Wingdings" w:hAnsi="Wingdings" w:cs="Wingdings" w:hint="default"/>
      </w:rPr>
    </w:lvl>
  </w:abstractNum>
  <w:abstractNum w:abstractNumId="18">
    <w:lvl w:ilvl="0">
      <w:start w:val="1"/>
      <w:numFmt w:val="bullet"/>
      <w:lvlText w:val=""/>
      <w:lvlJc w:val="left"/>
      <w:pPr>
        <w:ind w:left="1344" w:hanging="360"/>
      </w:pPr>
      <w:rPr>
        <w:rFonts w:ascii="Wingdings" w:hAnsi="Wingdings" w:cs="Wingdings" w:hint="default"/>
      </w:rPr>
    </w:lvl>
    <w:lvl w:ilvl="1">
      <w:start w:val="1"/>
      <w:numFmt w:val="bullet"/>
      <w:lvlText w:val="o"/>
      <w:lvlJc w:val="left"/>
      <w:pPr>
        <w:ind w:left="2064" w:hanging="360"/>
      </w:pPr>
      <w:rPr>
        <w:rFonts w:ascii="Courier New" w:hAnsi="Courier New" w:cs="Courier New" w:hint="default"/>
        <w:rFonts w:cs="Courier New"/>
      </w:rPr>
    </w:lvl>
    <w:lvl w:ilvl="2">
      <w:start w:val="1"/>
      <w:numFmt w:val="bullet"/>
      <w:lvlText w:val=""/>
      <w:lvlJc w:val="left"/>
      <w:pPr>
        <w:ind w:left="2784" w:hanging="360"/>
      </w:pPr>
      <w:rPr>
        <w:rFonts w:ascii="Wingdings" w:hAnsi="Wingdings" w:cs="Wingdings" w:hint="default"/>
      </w:rPr>
    </w:lvl>
    <w:lvl w:ilvl="3">
      <w:start w:val="1"/>
      <w:numFmt w:val="bullet"/>
      <w:lvlText w:val=""/>
      <w:lvlJc w:val="left"/>
      <w:pPr>
        <w:ind w:left="3504" w:hanging="360"/>
      </w:pPr>
      <w:rPr>
        <w:rFonts w:ascii="Symbol" w:hAnsi="Symbol" w:cs="Symbol" w:hint="default"/>
      </w:rPr>
    </w:lvl>
    <w:lvl w:ilvl="4">
      <w:start w:val="1"/>
      <w:numFmt w:val="bullet"/>
      <w:lvlText w:val="o"/>
      <w:lvlJc w:val="left"/>
      <w:pPr>
        <w:ind w:left="4224" w:hanging="360"/>
      </w:pPr>
      <w:rPr>
        <w:rFonts w:ascii="Courier New" w:hAnsi="Courier New" w:cs="Courier New" w:hint="default"/>
        <w:rFonts w:cs="Courier New"/>
      </w:rPr>
    </w:lvl>
    <w:lvl w:ilvl="5">
      <w:start w:val="1"/>
      <w:numFmt w:val="bullet"/>
      <w:lvlText w:val=""/>
      <w:lvlJc w:val="left"/>
      <w:pPr>
        <w:ind w:left="4944" w:hanging="360"/>
      </w:pPr>
      <w:rPr>
        <w:rFonts w:ascii="Wingdings" w:hAnsi="Wingdings" w:cs="Wingdings" w:hint="default"/>
      </w:rPr>
    </w:lvl>
    <w:lvl w:ilvl="6">
      <w:start w:val="1"/>
      <w:numFmt w:val="bullet"/>
      <w:lvlText w:val=""/>
      <w:lvlJc w:val="left"/>
      <w:pPr>
        <w:ind w:left="5664" w:hanging="360"/>
      </w:pPr>
      <w:rPr>
        <w:rFonts w:ascii="Symbol" w:hAnsi="Symbol" w:cs="Symbol" w:hint="default"/>
      </w:rPr>
    </w:lvl>
    <w:lvl w:ilvl="7">
      <w:start w:val="1"/>
      <w:numFmt w:val="bullet"/>
      <w:lvlText w:val="o"/>
      <w:lvlJc w:val="left"/>
      <w:pPr>
        <w:ind w:left="6384" w:hanging="360"/>
      </w:pPr>
      <w:rPr>
        <w:rFonts w:ascii="Courier New" w:hAnsi="Courier New" w:cs="Courier New" w:hint="default"/>
        <w:rFonts w:cs="Courier New"/>
      </w:rPr>
    </w:lvl>
    <w:lvl w:ilvl="8">
      <w:start w:val="1"/>
      <w:numFmt w:val="bullet"/>
      <w:lvlText w:val=""/>
      <w:lvlJc w:val="left"/>
      <w:pPr>
        <w:ind w:left="7104" w:hanging="360"/>
      </w:pPr>
      <w:rPr>
        <w:rFonts w:ascii="Wingdings" w:hAnsi="Wingdings" w:cs="Wingdings" w:hint="default"/>
      </w:rPr>
    </w:lvl>
  </w:abstractNum>
  <w:abstractNum w:abstractNumId="1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0">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72"/>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0007d"/>
    <w:pPr>
      <w:widowControl/>
      <w:bidi w:val="0"/>
      <w:jc w:val="left"/>
    </w:pPr>
    <w:rPr>
      <w:rFonts w:ascii="Times New Roman" w:hAnsi="Times New Roman" w:eastAsia="Times New Roman" w:cs="Times New Roman"/>
      <w:color w:val="auto"/>
      <w:kern w:val="0"/>
      <w:sz w:val="24"/>
      <w:szCs w:val="24"/>
      <w:lang w:val="cs-CZ" w:eastAsia="cs-CZ" w:bidi="ar-SA"/>
    </w:rPr>
  </w:style>
  <w:style w:type="paragraph" w:styleId="Heading1">
    <w:name w:val="Heading 1"/>
    <w:basedOn w:val="Normal"/>
    <w:link w:val="Nadpis1Char"/>
    <w:qFormat/>
    <w:rsid w:val="00a872ab"/>
    <w:pPr>
      <w:keepNext w:val="true"/>
      <w:spacing w:before="240" w:after="60"/>
      <w:outlineLvl w:val="0"/>
    </w:pPr>
    <w:rPr>
      <w:rFonts w:ascii="Arial" w:hAnsi="Arial" w:cs="Arial"/>
      <w:b/>
      <w:bCs/>
      <w:kern w:val="2"/>
      <w:sz w:val="32"/>
      <w:szCs w:val="32"/>
    </w:rPr>
  </w:style>
  <w:style w:type="paragraph" w:styleId="Heading2">
    <w:name w:val="Heading 2"/>
    <w:basedOn w:val="Normal"/>
    <w:qFormat/>
    <w:rsid w:val="00a872ab"/>
    <w:pPr>
      <w:keepNext w:val="true"/>
      <w:spacing w:before="240" w:after="60"/>
      <w:outlineLvl w:val="1"/>
    </w:pPr>
    <w:rPr>
      <w:rFonts w:ascii="Arial" w:hAnsi="Arial" w:cs="Arial"/>
      <w:b/>
      <w:bCs/>
      <w:i/>
      <w:iCs/>
      <w:sz w:val="28"/>
      <w:szCs w:val="28"/>
    </w:rPr>
  </w:style>
  <w:style w:type="paragraph" w:styleId="Heading3">
    <w:name w:val="Heading 3"/>
    <w:basedOn w:val="Normal"/>
    <w:qFormat/>
    <w:rsid w:val="00a872ab"/>
    <w:pPr>
      <w:keepNext w:val="true"/>
      <w:spacing w:before="240" w:after="60"/>
      <w:outlineLvl w:val="2"/>
    </w:pPr>
    <w:rPr>
      <w:rFonts w:ascii="Arial" w:hAnsi="Arial" w:cs="Arial"/>
      <w:b/>
      <w:bCs/>
      <w:sz w:val="26"/>
      <w:szCs w:val="26"/>
    </w:rPr>
  </w:style>
  <w:style w:type="paragraph" w:styleId="Heading6">
    <w:name w:val="Heading 6"/>
    <w:basedOn w:val="Normal"/>
    <w:qFormat/>
    <w:rsid w:val="007a43e9"/>
    <w:pPr>
      <w:spacing w:before="240" w:after="60"/>
      <w:outlineLvl w:val="5"/>
    </w:pPr>
    <w:rPr>
      <w:b/>
      <w:bCs/>
      <w:sz w:val="22"/>
      <w:szCs w:val="22"/>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d47e51"/>
    <w:rPr/>
  </w:style>
  <w:style w:type="character" w:styleId="InternetLink">
    <w:name w:val="Internet Link"/>
    <w:uiPriority w:val="99"/>
    <w:rsid w:val="00b6047d"/>
    <w:rPr>
      <w:color w:val="0000FF"/>
      <w:u w:val="single"/>
    </w:rPr>
  </w:style>
  <w:style w:type="character" w:styleId="Emphasis">
    <w:name w:val="Emphasis"/>
    <w:qFormat/>
    <w:rsid w:val="00b6047d"/>
    <w:rPr>
      <w:i/>
      <w:iCs/>
    </w:rPr>
  </w:style>
  <w:style w:type="character" w:styleId="Nadpis1Char" w:customStyle="1">
    <w:name w:val="Nadpis 1 Char"/>
    <w:link w:val="Nadpis1"/>
    <w:qFormat/>
    <w:rsid w:val="00364caa"/>
    <w:rPr>
      <w:rFonts w:ascii="Arial" w:hAnsi="Arial" w:cs="Arial"/>
      <w:b/>
      <w:bCs/>
      <w:kern w:val="2"/>
      <w:sz w:val="32"/>
      <w:szCs w:val="32"/>
      <w:lang w:val="cs-CZ" w:eastAsia="cs-CZ" w:bidi="ar-SA"/>
    </w:rPr>
  </w:style>
  <w:style w:type="character" w:styleId="TextbublinyChar" w:customStyle="1">
    <w:name w:val="Text bubliny Char"/>
    <w:link w:val="Textbubliny"/>
    <w:qFormat/>
    <w:rsid w:val="001b25c0"/>
    <w:rPr>
      <w:rFonts w:ascii="Tahoma" w:hAnsi="Tahoma" w:cs="Tahoma"/>
      <w:sz w:val="16"/>
      <w:szCs w:val="16"/>
    </w:rPr>
  </w:style>
  <w:style w:type="character" w:styleId="Annotationreference">
    <w:name w:val="annotation reference"/>
    <w:qFormat/>
    <w:rsid w:val="00402d9a"/>
    <w:rPr>
      <w:sz w:val="16"/>
      <w:szCs w:val="16"/>
    </w:rPr>
  </w:style>
  <w:style w:type="character" w:styleId="TextkomenteChar" w:customStyle="1">
    <w:name w:val="Text komentáře Char"/>
    <w:basedOn w:val="DefaultParagraphFont"/>
    <w:link w:val="Textkomente"/>
    <w:qFormat/>
    <w:rsid w:val="00402d9a"/>
    <w:rPr/>
  </w:style>
  <w:style w:type="character" w:styleId="PedmtkomenteChar" w:customStyle="1">
    <w:name w:val="Předmět komentáře Char"/>
    <w:link w:val="Pedmtkomente"/>
    <w:qFormat/>
    <w:rsid w:val="00402d9a"/>
    <w:rPr>
      <w:b/>
      <w:bCs/>
    </w:rPr>
  </w:style>
  <w:style w:type="character" w:styleId="FollowedHyperlink">
    <w:name w:val="FollowedHyperlink"/>
    <w:qFormat/>
    <w:rsid w:val="00db00ab"/>
    <w:rPr>
      <w:color w:val="800080"/>
      <w:u w:val="single"/>
    </w:rPr>
  </w:style>
  <w:style w:type="character" w:styleId="ListLabel1">
    <w:name w:val="ListLabel 1"/>
    <w:qFormat/>
    <w:rPr>
      <w:rFonts w:ascii="Symbol" w:hAnsi="Symbol" w:eastAsia="Times New Roman" w:cs="Times New Roman"/>
    </w:rPr>
  </w:style>
  <w:style w:type="character" w:styleId="ListLabel2">
    <w:name w:val="ListLabel 2"/>
    <w:qFormat/>
    <w:rPr>
      <w:rFonts w:eastAsia="Times New Roman" w:cs="Arial"/>
    </w:rPr>
  </w:style>
  <w:style w:type="character" w:styleId="ListLabel3">
    <w:name w:val="ListLabel 3"/>
    <w:qFormat/>
    <w:rPr>
      <w:rFonts w:eastAsia="Times New Roman" w:cs="Times New Roman"/>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ascii="Symbol" w:hAnsi="Symbol" w:eastAsia="Times New Roman" w:cs="Times New Roman"/>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Times New Roman" w:cs="Times New Roman"/>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eastAsia="Times New Roman" w:cs="Times New Roman"/>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eastAsia="Times New Roman" w:cs="Times New Roman"/>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eastAsia="Times New Roman" w:cs="Arial"/>
      <w:b/>
      <w:sz w:val="20"/>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AR PL SungtiL GB"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Footer">
    <w:name w:val="Footer"/>
    <w:basedOn w:val="Normal"/>
    <w:rsid w:val="00d47e51"/>
    <w:pPr>
      <w:tabs>
        <w:tab w:val="center" w:pos="4536" w:leader="none"/>
        <w:tab w:val="right" w:pos="9072" w:leader="none"/>
      </w:tabs>
    </w:pPr>
    <w:rPr/>
  </w:style>
  <w:style w:type="paragraph" w:styleId="Contents1">
    <w:name w:val="TOC 1"/>
    <w:basedOn w:val="Normal"/>
    <w:autoRedefine/>
    <w:uiPriority w:val="39"/>
    <w:rsid w:val="00004702"/>
    <w:pPr>
      <w:tabs>
        <w:tab w:val="right" w:pos="9050" w:leader="dot"/>
      </w:tabs>
      <w:spacing w:before="0" w:after="120"/>
    </w:pPr>
    <w:rPr/>
  </w:style>
  <w:style w:type="paragraph" w:styleId="Contents2">
    <w:name w:val="TOC 2"/>
    <w:basedOn w:val="Normal"/>
    <w:autoRedefine/>
    <w:semiHidden/>
    <w:rsid w:val="00b6047d"/>
    <w:pPr>
      <w:ind w:left="240" w:hanging="0"/>
    </w:pPr>
    <w:rPr/>
  </w:style>
  <w:style w:type="paragraph" w:styleId="Contents3">
    <w:name w:val="TOC 3"/>
    <w:basedOn w:val="Normal"/>
    <w:autoRedefine/>
    <w:semiHidden/>
    <w:rsid w:val="00b6047d"/>
    <w:pPr>
      <w:ind w:left="480" w:hanging="0"/>
    </w:pPr>
    <w:rPr/>
  </w:style>
  <w:style w:type="paragraph" w:styleId="Header">
    <w:name w:val="Header"/>
    <w:basedOn w:val="Normal"/>
    <w:rsid w:val="00b328bf"/>
    <w:pPr>
      <w:tabs>
        <w:tab w:val="center" w:pos="4536" w:leader="none"/>
        <w:tab w:val="right" w:pos="9072" w:leader="none"/>
      </w:tabs>
    </w:pPr>
    <w:rPr/>
  </w:style>
  <w:style w:type="paragraph" w:styleId="Nadpis110b" w:customStyle="1">
    <w:name w:val="Nadpis 1 + 10 b."/>
    <w:basedOn w:val="Heading3"/>
    <w:qFormat/>
    <w:rsid w:val="001d7a6b"/>
    <w:pPr>
      <w:spacing w:before="0" w:after="0"/>
    </w:pPr>
    <w:rPr>
      <w:sz w:val="20"/>
      <w:szCs w:val="20"/>
    </w:rPr>
  </w:style>
  <w:style w:type="paragraph" w:styleId="BodyText2">
    <w:name w:val="Body Text 2"/>
    <w:basedOn w:val="Normal"/>
    <w:qFormat/>
    <w:rsid w:val="00dc4260"/>
    <w:pPr/>
    <w:rPr>
      <w:szCs w:val="20"/>
      <w:u w:val="single"/>
    </w:rPr>
  </w:style>
  <w:style w:type="paragraph" w:styleId="TextBodyIndent">
    <w:name w:val="Body Text Indent"/>
    <w:basedOn w:val="Normal"/>
    <w:rsid w:val="00dc4260"/>
    <w:pPr>
      <w:ind w:left="708" w:hanging="0"/>
      <w:jc w:val="both"/>
    </w:pPr>
    <w:rPr>
      <w:szCs w:val="20"/>
      <w:u w:val="single"/>
    </w:rPr>
  </w:style>
  <w:style w:type="paragraph" w:styleId="BodyTextIndent3">
    <w:name w:val="Body Text Indent 3"/>
    <w:basedOn w:val="Normal"/>
    <w:qFormat/>
    <w:rsid w:val="00dc4260"/>
    <w:pPr>
      <w:ind w:firstLine="708"/>
    </w:pPr>
    <w:rPr>
      <w:szCs w:val="20"/>
      <w:u w:val="single"/>
    </w:rPr>
  </w:style>
  <w:style w:type="paragraph" w:styleId="DocumentMap">
    <w:name w:val="Document Map"/>
    <w:basedOn w:val="Normal"/>
    <w:semiHidden/>
    <w:qFormat/>
    <w:rsid w:val="00750d2a"/>
    <w:pPr>
      <w:shd w:val="clear" w:color="auto" w:fill="000080"/>
    </w:pPr>
    <w:rPr>
      <w:rFonts w:ascii="Tahoma" w:hAnsi="Tahoma" w:cs="Tahoma"/>
      <w:sz w:val="20"/>
      <w:szCs w:val="20"/>
    </w:rPr>
  </w:style>
  <w:style w:type="paragraph" w:styleId="BodyText3">
    <w:name w:val="Body Text 3"/>
    <w:basedOn w:val="Normal"/>
    <w:qFormat/>
    <w:rsid w:val="00c71c32"/>
    <w:pPr>
      <w:spacing w:before="0" w:after="120"/>
    </w:pPr>
    <w:rPr>
      <w:sz w:val="16"/>
      <w:szCs w:val="16"/>
    </w:rPr>
  </w:style>
  <w:style w:type="paragraph" w:styleId="BalloonText">
    <w:name w:val="Balloon Text"/>
    <w:basedOn w:val="Normal"/>
    <w:link w:val="TextbublinyChar"/>
    <w:qFormat/>
    <w:rsid w:val="001b25c0"/>
    <w:pPr/>
    <w:rPr>
      <w:rFonts w:ascii="Tahoma" w:hAnsi="Tahoma" w:cs="Tahoma"/>
      <w:sz w:val="16"/>
      <w:szCs w:val="16"/>
    </w:rPr>
  </w:style>
  <w:style w:type="paragraph" w:styleId="Annotationtext">
    <w:name w:val="annotation text"/>
    <w:basedOn w:val="Normal"/>
    <w:link w:val="TextkomenteChar"/>
    <w:qFormat/>
    <w:rsid w:val="00402d9a"/>
    <w:pPr/>
    <w:rPr>
      <w:sz w:val="20"/>
      <w:szCs w:val="20"/>
    </w:rPr>
  </w:style>
  <w:style w:type="paragraph" w:styleId="Annotationsubject">
    <w:name w:val="annotation subject"/>
    <w:basedOn w:val="Annotationtext"/>
    <w:link w:val="PedmtkomenteChar"/>
    <w:qFormat/>
    <w:rsid w:val="00402d9a"/>
    <w:pPr/>
    <w:rPr>
      <w:b/>
      <w:bCs/>
    </w:rPr>
  </w:style>
  <w:style w:type="paragraph" w:styleId="ListParagraph">
    <w:name w:val="List Paragraph"/>
    <w:basedOn w:val="Normal"/>
    <w:uiPriority w:val="34"/>
    <w:qFormat/>
    <w:rsid w:val="00b26b9d"/>
    <w:pPr>
      <w:spacing w:before="0" w:after="0"/>
      <w:ind w:left="720" w:hanging="0"/>
      <w:contextualSpacing/>
    </w:pPr>
    <w:rPr/>
  </w:style>
  <w:style w:type="paragraph" w:styleId="Revision">
    <w:name w:val="Revision"/>
    <w:uiPriority w:val="99"/>
    <w:semiHidden/>
    <w:qFormat/>
    <w:rsid w:val="003d2b7e"/>
    <w:pPr>
      <w:widowControl/>
      <w:bidi w:val="0"/>
      <w:jc w:val="left"/>
    </w:pPr>
    <w:rPr>
      <w:rFonts w:ascii="Times New Roman" w:hAnsi="Times New Roman" w:eastAsia="Times New Roman" w:cs="Times New Roman"/>
      <w:color w:val="auto"/>
      <w:kern w:val="0"/>
      <w:sz w:val="24"/>
      <w:szCs w:val="24"/>
      <w:lang w:val="cs-CZ" w:eastAsia="cs-CZ" w:bidi="ar-SA"/>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table" w:styleId="Mkatabulky">
    <w:name w:val="Table Grid"/>
    <w:basedOn w:val="Normlntabulka"/>
    <w:rsid w:val="003f3c9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rosttabulka1">
    <w:name w:val="Plain Table 1"/>
    <w:basedOn w:val="Normlntabulka"/>
    <w:uiPriority w:val="41"/>
    <w:rsid w:val="000d6b26"/>
    <w:tblPr>
      <w:tblStyleRowBandSize w:val="1"/>
      <w:tblStyleColBandSize w:val="1"/>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tblStylePr w:type="firstRow">
      <w:rPr>
        <w:b/>
        <w:bCs/>
      </w:rPr>
      <w:tblPr/>
    </w:tblStylePr>
    <w:tblStylePr w:type="lastRow">
      <w:rPr>
        <w:b/>
        <w:bCs/>
      </w:rPr>
      <w:tblPr/>
      <w:tcPr>
        <w:tcBorders>
          <w:top w:val="double" w:color="BFBFBF" w:themeColor="background1" w:sz="4" w:space="0"/>
        </w:tcBorders>
      </w:tc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oleObject" Target="embeddings/oleObject1.xls"/><Relationship Id="rId4" Type="http://schemas.openxmlformats.org/officeDocument/2006/relationships/image" Target="media/image2.emf"/><Relationship Id="rId5" Type="http://schemas.openxmlformats.org/officeDocument/2006/relationships/oleObject" Target="embeddings/oleObject2.xls"/><Relationship Id="rId6" Type="http://schemas.openxmlformats.org/officeDocument/2006/relationships/image" Target="media/image3.emf"/><Relationship Id="rId7" Type="http://schemas.openxmlformats.org/officeDocument/2006/relationships/oleObject" Target="embeddings/oleObject3.xls"/><Relationship Id="rId8" Type="http://schemas.openxmlformats.org/officeDocument/2006/relationships/image" Target="media/image4.emf"/><Relationship Id="rId9" Type="http://schemas.openxmlformats.org/officeDocument/2006/relationships/oleObject" Target="embeddings/oleObject4.xls"/><Relationship Id="rId10" Type="http://schemas.openxmlformats.org/officeDocument/2006/relationships/image" Target="media/image5.emf"/><Relationship Id="rId11" Type="http://schemas.openxmlformats.org/officeDocument/2006/relationships/oleObject" Target="embeddings/oleObject5.xls"/><Relationship Id="rId12" Type="http://schemas.openxmlformats.org/officeDocument/2006/relationships/image" Target="media/image6.emf"/><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image" Target="media/image7.wmf"/><Relationship Id="rId16" Type="http://schemas.openxmlformats.org/officeDocument/2006/relationships/hyperlink" Target="http://cslavapl01.servis.justice.cz/SLAV/common/index.jsp" TargetMode="Externa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Relationship Id="rId21" Type="http://schemas.openxmlformats.org/officeDocument/2006/relationships/customXml" Target="../customXml/item1.xml"/>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93C71-57C1-4D3C-A4BC-67CD9ED18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Application>LibreOffice/6.0.7.3$Linux_X86_64 LibreOffice_project/00m0$Build-3</Application>
  <Pages>66</Pages>
  <Words>21112</Words>
  <Characters>107937</Characters>
  <CharactersWithSpaces>127526</CharactersWithSpaces>
  <Paragraphs>2556</Paragraphs>
  <Company>MSp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2020-05-18T12:55:00Z</dcterms:created>
  <dc:creator>Lásik Robert;Pánek David</dc:creator>
  <dc:description/>
  <dc:language>cs-CZ</dc:language>
  <cp:lastModifiedBy/>
  <cp:lastPrinted>2020-09-07T07:36:00Z</cp:lastPrinted>
  <dcterms:modified xsi:type="dcterms:W3CDTF">2021-01-26T10:15:07Z</dcterms:modified>
  <cp:revision>26</cp:revision>
  <dc:subject/>
  <dc:title>Návod k vyplňování statistického listu trestního FO pro soudy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MSp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category">
    <vt:lpwstr>verze 02</vt:lpwstr>
  </property>
  <property fmtid="{D5CDD505-2E9C-101B-9397-08002B2CF9AE}" pid="10" name="contentStatus">
    <vt:lpwstr>FINAL</vt:lpwstr>
  </property>
</Properties>
</file>